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4270C4" w:rsidRDefault="00471156" w:rsidP="00471156">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3DDD3782" wp14:editId="6AA749FE">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Default="00471156" w:rsidP="00471156">
      <w:pPr>
        <w:keepNext/>
        <w:keepLines/>
        <w:spacing w:before="220" w:after="60"/>
        <w:ind w:firstLine="0"/>
        <w:jc w:val="center"/>
        <w:rPr>
          <w:b/>
          <w:caps/>
          <w:spacing w:val="-30"/>
          <w:kern w:val="28"/>
          <w:sz w:val="32"/>
          <w:szCs w:val="28"/>
        </w:rPr>
      </w:pPr>
    </w:p>
    <w:p w:rsidR="00471156"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471156" w:rsidRPr="004270C4"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CE4582" w:rsidP="00A94A80">
      <w:pPr>
        <w:ind w:firstLine="0"/>
        <w:jc w:val="center"/>
        <w:rPr>
          <w:b/>
          <w:caps/>
          <w:spacing w:val="-30"/>
          <w:kern w:val="28"/>
          <w:sz w:val="32"/>
          <w:szCs w:val="28"/>
        </w:rPr>
      </w:pPr>
      <w:r>
        <w:rPr>
          <w:b/>
          <w:caps/>
          <w:spacing w:val="-30"/>
          <w:kern w:val="28"/>
          <w:sz w:val="32"/>
          <w:szCs w:val="28"/>
        </w:rPr>
        <w:t>Глава</w:t>
      </w:r>
      <w:r w:rsidR="00A94A80" w:rsidRPr="00A94A80">
        <w:rPr>
          <w:b/>
          <w:caps/>
          <w:spacing w:val="-30"/>
          <w:kern w:val="28"/>
          <w:sz w:val="32"/>
          <w:szCs w:val="28"/>
        </w:rPr>
        <w:t xml:space="preserve"> </w:t>
      </w:r>
      <w:r w:rsidR="00617124">
        <w:rPr>
          <w:b/>
          <w:caps/>
          <w:spacing w:val="-30"/>
          <w:kern w:val="28"/>
          <w:sz w:val="32"/>
          <w:szCs w:val="28"/>
        </w:rPr>
        <w:t>7</w:t>
      </w:r>
      <w:r w:rsidR="00A94A80" w:rsidRPr="00A94A80">
        <w:rPr>
          <w:b/>
          <w:caps/>
          <w:spacing w:val="-30"/>
          <w:kern w:val="28"/>
          <w:sz w:val="32"/>
          <w:szCs w:val="28"/>
        </w:rPr>
        <w:t xml:space="preserve">. </w:t>
      </w:r>
      <w:r w:rsidR="00324ABC" w:rsidRPr="00324ABC">
        <w:rPr>
          <w:b/>
          <w:caps/>
          <w:spacing w:val="-30"/>
          <w:kern w:val="28"/>
          <w:sz w:val="32"/>
          <w:szCs w:val="28"/>
        </w:rPr>
        <w:t>Предложения по строительству, реконструкции</w:t>
      </w:r>
      <w:r w:rsidR="00617124">
        <w:rPr>
          <w:b/>
          <w:caps/>
          <w:spacing w:val="-30"/>
          <w:kern w:val="28"/>
          <w:sz w:val="32"/>
          <w:szCs w:val="28"/>
        </w:rPr>
        <w:t>,</w:t>
      </w:r>
      <w:r w:rsidR="00324ABC" w:rsidRPr="00324ABC">
        <w:rPr>
          <w:b/>
          <w:caps/>
          <w:spacing w:val="-30"/>
          <w:kern w:val="28"/>
          <w:sz w:val="32"/>
          <w:szCs w:val="28"/>
        </w:rPr>
        <w:t xml:space="preserve">  техническому перевооружению</w:t>
      </w:r>
      <w:r w:rsidR="00617124">
        <w:rPr>
          <w:b/>
          <w:caps/>
          <w:spacing w:val="-30"/>
          <w:kern w:val="28"/>
          <w:sz w:val="32"/>
          <w:szCs w:val="28"/>
        </w:rPr>
        <w:t xml:space="preserve"> и (или) модернизации</w:t>
      </w:r>
      <w:r w:rsidR="00324ABC" w:rsidRPr="00324ABC">
        <w:rPr>
          <w:b/>
          <w:caps/>
          <w:spacing w:val="-30"/>
          <w:kern w:val="28"/>
          <w:sz w:val="32"/>
          <w:szCs w:val="28"/>
        </w:rPr>
        <w:t xml:space="preserve"> источников тепловой энергии</w:t>
      </w:r>
    </w:p>
    <w:p w:rsidR="00D51C93" w:rsidRDefault="00D51C93" w:rsidP="00A94A80">
      <w:pPr>
        <w:ind w:firstLine="0"/>
        <w:jc w:val="center"/>
        <w:rPr>
          <w:b/>
          <w:caps/>
          <w:spacing w:val="-30"/>
          <w:kern w:val="28"/>
          <w:sz w:val="32"/>
          <w:szCs w:val="28"/>
        </w:rPr>
      </w:pPr>
    </w:p>
    <w:p w:rsidR="00D51C93" w:rsidRDefault="00D51C93" w:rsidP="00A94A80">
      <w:pPr>
        <w:ind w:firstLine="0"/>
        <w:jc w:val="center"/>
      </w:pPr>
      <w:r w:rsidRPr="005B367D">
        <w:rPr>
          <w:b/>
          <w:caps/>
          <w:spacing w:val="-30"/>
          <w:kern w:val="28"/>
          <w:sz w:val="32"/>
          <w:szCs w:val="28"/>
        </w:rPr>
        <w:t>(АКТУАЛИЗИРОВАННАЯ НА 202</w:t>
      </w:r>
      <w:r w:rsidR="00102B9D" w:rsidRPr="005B367D">
        <w:rPr>
          <w:b/>
          <w:caps/>
          <w:spacing w:val="-30"/>
          <w:kern w:val="28"/>
          <w:sz w:val="32"/>
          <w:szCs w:val="28"/>
          <w:lang w:val="en-US"/>
        </w:rPr>
        <w:t xml:space="preserve">3 </w:t>
      </w:r>
      <w:r w:rsidRPr="005B367D">
        <w:rPr>
          <w:b/>
          <w:caps/>
          <w:spacing w:val="-30"/>
          <w:kern w:val="28"/>
          <w:sz w:val="32"/>
          <w:szCs w:val="28"/>
        </w:rPr>
        <w:t>год)</w:t>
      </w: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ED37A2" w:rsidP="00A94A80">
      <w:pPr>
        <w:ind w:firstLine="0"/>
        <w:jc w:val="center"/>
      </w:pPr>
      <w:r>
        <w:t>Калуга</w:t>
      </w:r>
      <w:r w:rsidR="00A94A80">
        <w:t xml:space="preserve">, </w:t>
      </w:r>
      <w:r w:rsidR="005B367D">
        <w:t>2022</w:t>
      </w:r>
    </w:p>
    <w:p w:rsidR="00A94A80" w:rsidRDefault="00A94A80" w:rsidP="00A94A80">
      <w:pPr>
        <w:pStyle w:val="10"/>
        <w:tabs>
          <w:tab w:val="left" w:pos="993"/>
        </w:tabs>
        <w:ind w:left="0" w:firstLine="567"/>
        <w:sectPr w:rsidR="00A94A80" w:rsidSect="00A36264">
          <w:headerReference w:type="default" r:id="rId9"/>
          <w:footerReference w:type="even" r:id="rId10"/>
          <w:footerReference w:type="default" r:id="rId11"/>
          <w:headerReference w:type="first" r:id="rId12"/>
          <w:footerReference w:type="first" r:id="rId13"/>
          <w:pgSz w:w="11906" w:h="16838" w:code="9"/>
          <w:pgMar w:top="851"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AE15B0"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CE4582" w:rsidRPr="00AE15B0"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CE4582" w:rsidRPr="00AE15B0"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CE4582" w:rsidRPr="00AE15B0"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617124">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.000.</w:t>
            </w:r>
          </w:p>
        </w:tc>
      </w:tr>
      <w:tr w:rsidR="00CE4582" w:rsidRPr="00AE15B0"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.001.</w:t>
            </w:r>
          </w:p>
        </w:tc>
      </w:tr>
    </w:tbl>
    <w:p w:rsidR="00A94A80" w:rsidRPr="003D1DCE" w:rsidRDefault="00A94A80" w:rsidP="00471156">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427A26" w:rsidRPr="00427A26" w:rsidRDefault="00CE043D">
      <w:pPr>
        <w:pStyle w:val="18"/>
        <w:rPr>
          <w:rFonts w:ascii="Arial" w:eastAsiaTheme="minorEastAsia" w:hAnsi="Arial" w:cs="Arial"/>
          <w:b w:val="0"/>
          <w:bCs w:val="0"/>
          <w:iCs w:val="0"/>
          <w:spacing w:val="0"/>
          <w:lang w:eastAsia="ru-RU"/>
        </w:rPr>
      </w:pPr>
      <w:r w:rsidRPr="00F95026">
        <w:rPr>
          <w:rFonts w:ascii="Arial" w:hAnsi="Arial" w:cs="Arial"/>
          <w:b w:val="0"/>
          <w:sz w:val="21"/>
          <w:szCs w:val="21"/>
        </w:rPr>
        <w:fldChar w:fldCharType="begin"/>
      </w:r>
      <w:r w:rsidR="00F41119" w:rsidRPr="00F95026">
        <w:rPr>
          <w:rFonts w:ascii="Arial" w:hAnsi="Arial" w:cs="Arial"/>
          <w:b w:val="0"/>
          <w:sz w:val="21"/>
          <w:szCs w:val="21"/>
        </w:rPr>
        <w:instrText xml:space="preserve"> TOC \o "1-3" \h \z \u </w:instrText>
      </w:r>
      <w:r w:rsidRPr="00F95026">
        <w:rPr>
          <w:rFonts w:ascii="Arial" w:hAnsi="Arial" w:cs="Arial"/>
          <w:b w:val="0"/>
          <w:sz w:val="21"/>
          <w:szCs w:val="21"/>
        </w:rPr>
        <w:fldChar w:fldCharType="separate"/>
      </w:r>
      <w:hyperlink w:anchor="_Toc71272526" w:history="1">
        <w:r w:rsidR="00427A26" w:rsidRPr="00427A26">
          <w:rPr>
            <w:rStyle w:val="afff0"/>
            <w:rFonts w:ascii="Arial" w:hAnsi="Arial" w:cs="Arial"/>
            <w:b w:val="0"/>
          </w:rPr>
          <w:t>Перечень таблиц</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_Toc71272526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4</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27" w:history="1">
        <w:r w:rsidR="00427A26" w:rsidRPr="00427A26">
          <w:rPr>
            <w:rStyle w:val="afff0"/>
            <w:rFonts w:ascii="Arial" w:hAnsi="Arial" w:cs="Arial"/>
            <w:b w:val="0"/>
          </w:rPr>
          <w:t>Перечень рисунков</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_Toc71272527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5</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28" w:history="1">
        <w:r w:rsidR="00427A26" w:rsidRPr="00427A26">
          <w:rPr>
            <w:rStyle w:val="afff0"/>
            <w:rFonts w:ascii="Arial" w:hAnsi="Arial" w:cs="Arial"/>
            <w:b w:val="0"/>
            <w:spacing w:val="-10"/>
            <w:kern w:val="28"/>
          </w:rPr>
          <w:t>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spacing w:val="-10"/>
            <w:kern w:val="28"/>
          </w:rPr>
          <w:t>Общие положения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_Toc71272528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6</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29" w:history="1">
        <w:r w:rsidR="00427A26" w:rsidRPr="00427A26">
          <w:rPr>
            <w:rStyle w:val="afff0"/>
            <w:rFonts w:ascii="Arial" w:hAnsi="Arial" w:cs="Arial"/>
            <w:b w:val="0"/>
            <w:kern w:val="28"/>
            <w:lang w:eastAsia="ru-RU"/>
          </w:rPr>
          <w:t>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_Toc71272529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9</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0" w:history="1">
        <w:r w:rsidR="00427A26" w:rsidRPr="00427A26">
          <w:rPr>
            <w:rStyle w:val="afff0"/>
            <w:rFonts w:ascii="Arial" w:hAnsi="Arial" w:cs="Arial"/>
            <w:b w:val="0"/>
          </w:rPr>
          <w:t>3</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_Toc71272530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11</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1" w:history="1">
        <w:r w:rsidR="00427A26" w:rsidRPr="00427A26">
          <w:rPr>
            <w:rStyle w:val="afff0"/>
            <w:rFonts w:ascii="Arial" w:hAnsi="Arial" w:cs="Arial"/>
            <w:b w:val="0"/>
            <w:kern w:val="28"/>
            <w:lang w:eastAsia="ru-RU"/>
          </w:rPr>
          <w:t>4</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_Toc71272531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14</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2" w:history="1">
        <w:r w:rsidR="00427A26" w:rsidRPr="00427A26">
          <w:rPr>
            <w:rStyle w:val="afff0"/>
            <w:rFonts w:ascii="Arial" w:hAnsi="Arial" w:cs="Arial"/>
            <w:b w:val="0"/>
            <w:kern w:val="28"/>
            <w:lang w:eastAsia="ru-RU"/>
          </w:rPr>
          <w:t>5</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технического перевооружения котельных</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_Toc71272532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16</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3" w:history="1">
        <w:r w:rsidR="00427A26" w:rsidRPr="00427A26">
          <w:rPr>
            <w:rStyle w:val="afff0"/>
            <w:rFonts w:ascii="Arial" w:hAnsi="Arial" w:cs="Arial"/>
            <w:b w:val="0"/>
            <w:kern w:val="28"/>
            <w:lang w:eastAsia="ru-RU"/>
          </w:rPr>
          <w:t>6</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 xml:space="preserve">Суммарные капитальные вложения в реализацию данных мероприятий составят 693,70 млн. руб. в ценах базового года. </w:t>
        </w:r>
        <w:r w:rsidR="00427A26" w:rsidRPr="00427A26">
          <w:rPr>
            <w:rStyle w:val="afff0"/>
            <w:rFonts w:ascii="Arial" w:hAnsi="Arial" w:cs="Arial"/>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_Toc71272533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19</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4" w:history="1">
        <w:r w:rsidR="00427A26" w:rsidRPr="00427A26">
          <w:rPr>
            <w:rStyle w:val="afff0"/>
            <w:rFonts w:ascii="Arial" w:hAnsi="Arial" w:cs="Arial"/>
            <w:b w:val="0"/>
            <w:lang w:eastAsia="ru-RU"/>
          </w:rPr>
          <w:t>7</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_Toc71272534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21</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5" w:history="1">
        <w:r w:rsidR="00427A26" w:rsidRPr="00427A26">
          <w:rPr>
            <w:rStyle w:val="afff0"/>
            <w:rFonts w:ascii="Arial" w:hAnsi="Arial" w:cs="Arial"/>
            <w:b w:val="0"/>
            <w:lang w:eastAsia="ru-RU"/>
          </w:rPr>
          <w:t>8</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_Toc71272535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23</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6" w:history="1">
        <w:r w:rsidR="00427A26" w:rsidRPr="00427A26">
          <w:rPr>
            <w:rStyle w:val="afff0"/>
            <w:rFonts w:ascii="Arial" w:hAnsi="Arial" w:cs="Arial"/>
            <w:b w:val="0"/>
            <w:lang w:eastAsia="ru-RU"/>
          </w:rPr>
          <w:t>9</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новому строительству теплоисточников для обеспечения перспективной тепловой нагрузки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_Toc71272536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24</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37" w:history="1">
        <w:r w:rsidR="00427A26" w:rsidRPr="00427A26">
          <w:rPr>
            <w:rStyle w:val="afff0"/>
            <w:rFonts w:ascii="Arial" w:hAnsi="Arial" w:cs="Arial"/>
            <w:b w:val="0"/>
            <w:lang w:eastAsia="ru-RU"/>
          </w:rPr>
          <w:t>10</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организации теплоснабжения в производственных зонах на территории поселения, городского округа</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_Toc71272537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28</w:t>
        </w:r>
        <w:r w:rsidR="00427A26" w:rsidRPr="00427A26">
          <w:rPr>
            <w:rFonts w:ascii="Arial" w:hAnsi="Arial" w:cs="Arial"/>
            <w:b w:val="0"/>
            <w:webHidden/>
          </w:rPr>
          <w:fldChar w:fldCharType="end"/>
        </w:r>
      </w:hyperlink>
    </w:p>
    <w:p w:rsidR="00427A26" w:rsidRPr="00427A26" w:rsidRDefault="00F50502" w:rsidP="00427A26">
      <w:pPr>
        <w:pStyle w:val="18"/>
        <w:rPr>
          <w:rFonts w:ascii="Arial" w:eastAsiaTheme="minorEastAsia" w:hAnsi="Arial" w:cs="Arial"/>
          <w:b w:val="0"/>
          <w:bCs w:val="0"/>
          <w:iCs w:val="0"/>
          <w:spacing w:val="0"/>
          <w:lang w:eastAsia="ru-RU"/>
        </w:rPr>
      </w:pPr>
      <w:hyperlink w:anchor="_Toc71272538" w:history="1">
        <w:r w:rsidR="00427A26" w:rsidRPr="00427A26">
          <w:rPr>
            <w:rStyle w:val="afff0"/>
            <w:rFonts w:ascii="Arial" w:hAnsi="Arial" w:cs="Arial"/>
            <w:b w:val="0"/>
            <w:lang w:eastAsia="ru-RU"/>
          </w:rPr>
          <w:t>11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427A26">
          <w:rPr>
            <w:rFonts w:ascii="Arial" w:hAnsi="Arial" w:cs="Arial"/>
            <w:b w:val="0"/>
            <w:webHidden/>
          </w:rPr>
          <w:tab/>
        </w:r>
        <w:r w:rsid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_Toc71272538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30</w:t>
        </w:r>
        <w:r w:rsidR="00427A26" w:rsidRPr="00427A26">
          <w:rPr>
            <w:rFonts w:ascii="Arial" w:hAnsi="Arial" w:cs="Arial"/>
            <w:b w:val="0"/>
            <w:webHidden/>
          </w:rPr>
          <w:fldChar w:fldCharType="end"/>
        </w:r>
      </w:hyperlink>
    </w:p>
    <w:p w:rsidR="00427A26" w:rsidRPr="00427A26" w:rsidRDefault="00F50502">
      <w:pPr>
        <w:pStyle w:val="18"/>
        <w:rPr>
          <w:rFonts w:ascii="Arial" w:eastAsiaTheme="minorEastAsia" w:hAnsi="Arial" w:cs="Arial"/>
          <w:b w:val="0"/>
          <w:bCs w:val="0"/>
          <w:iCs w:val="0"/>
          <w:spacing w:val="0"/>
          <w:lang w:eastAsia="ru-RU"/>
        </w:rPr>
      </w:pPr>
      <w:hyperlink w:anchor="_Toc71272541" w:history="1">
        <w:r w:rsidR="00427A26" w:rsidRPr="00427A26">
          <w:rPr>
            <w:rStyle w:val="afff0"/>
            <w:rFonts w:ascii="Arial" w:hAnsi="Arial" w:cs="Arial"/>
            <w:b w:val="0"/>
            <w:lang w:eastAsia="ru-RU"/>
          </w:rPr>
          <w:t>12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Расчет радиусов эффективного теплоснабжения (зоны действия источников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_Toc71272541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33</w:t>
        </w:r>
        <w:r w:rsidR="00427A26" w:rsidRPr="00427A26">
          <w:rPr>
            <w:rFonts w:ascii="Arial" w:hAnsi="Arial" w:cs="Arial"/>
            <w:b w:val="0"/>
            <w:webHidden/>
          </w:rPr>
          <w:fldChar w:fldCharType="end"/>
        </w:r>
      </w:hyperlink>
    </w:p>
    <w:p w:rsidR="00F41119" w:rsidRDefault="00CE043D" w:rsidP="007961EC">
      <w:pPr>
        <w:pStyle w:val="10"/>
        <w:numPr>
          <w:ilvl w:val="0"/>
          <w:numId w:val="0"/>
        </w:numPr>
        <w:pBdr>
          <w:top w:val="single" w:sz="48" w:space="2" w:color="FFFFFF"/>
        </w:pBdr>
        <w:tabs>
          <w:tab w:val="left" w:pos="993"/>
        </w:tabs>
        <w:spacing w:before="0" w:after="0" w:line="240" w:lineRule="auto"/>
        <w:jc w:val="center"/>
        <w:rPr>
          <w:b/>
        </w:rPr>
      </w:pPr>
      <w:r w:rsidRPr="00F95026">
        <w:rPr>
          <w:rFonts w:ascii="Arial" w:hAnsi="Arial" w:cs="Arial"/>
          <w:bCs/>
          <w:caps w:val="0"/>
          <w:sz w:val="21"/>
          <w:szCs w:val="21"/>
        </w:rPr>
        <w:lastRenderedPageBreak/>
        <w:fldChar w:fldCharType="end"/>
      </w:r>
      <w:bookmarkStart w:id="17" w:name="_Toc335989303"/>
      <w:bookmarkStart w:id="18" w:name="_Toc335989355"/>
      <w:bookmarkStart w:id="19" w:name="_Toc71272526"/>
      <w:r w:rsidR="00F41119" w:rsidRPr="00F41119">
        <w:rPr>
          <w:b/>
        </w:rPr>
        <w:t>Перечень таблиц</w:t>
      </w:r>
      <w:bookmarkEnd w:id="17"/>
      <w:bookmarkEnd w:id="18"/>
      <w:bookmarkEnd w:id="19"/>
    </w:p>
    <w:p w:rsidR="00427A26" w:rsidRPr="00427A26" w:rsidRDefault="00CE043D">
      <w:pPr>
        <w:pStyle w:val="affd"/>
        <w:tabs>
          <w:tab w:val="right" w:leader="dot" w:pos="9062"/>
        </w:tabs>
        <w:rPr>
          <w:rFonts w:ascii="Arial" w:eastAsiaTheme="minorEastAsia" w:hAnsi="Arial" w:cs="Arial"/>
          <w:i w:val="0"/>
          <w:iCs w:val="0"/>
          <w:noProof/>
          <w:spacing w:val="0"/>
          <w:sz w:val="24"/>
          <w:szCs w:val="24"/>
          <w:lang w:val="ru-RU" w:eastAsia="ru-RU"/>
        </w:rPr>
      </w:pPr>
      <w:r w:rsidRPr="00B419DE">
        <w:rPr>
          <w:rFonts w:ascii="Arial" w:hAnsi="Arial" w:cs="Arial"/>
          <w:i w:val="0"/>
          <w:sz w:val="22"/>
          <w:szCs w:val="22"/>
          <w:highlight w:val="yellow"/>
        </w:rPr>
        <w:fldChar w:fldCharType="begin"/>
      </w:r>
      <w:r w:rsidR="00F41119" w:rsidRPr="00B419DE">
        <w:rPr>
          <w:rFonts w:ascii="Arial" w:hAnsi="Arial" w:cs="Arial"/>
          <w:i w:val="0"/>
          <w:sz w:val="22"/>
          <w:szCs w:val="22"/>
          <w:highlight w:val="yellow"/>
        </w:rPr>
        <w:instrText xml:space="preserve"> TOC \h \z \c "Таблица" </w:instrText>
      </w:r>
      <w:r w:rsidRPr="00B419DE">
        <w:rPr>
          <w:rFonts w:ascii="Arial" w:hAnsi="Arial" w:cs="Arial"/>
          <w:i w:val="0"/>
          <w:sz w:val="22"/>
          <w:szCs w:val="22"/>
          <w:highlight w:val="yellow"/>
        </w:rPr>
        <w:fldChar w:fldCharType="separate"/>
      </w:r>
      <w:hyperlink w:anchor="_Toc71272563" w:history="1">
        <w:r w:rsidR="00427A26" w:rsidRPr="00427A26">
          <w:rPr>
            <w:rStyle w:val="afff0"/>
            <w:rFonts w:ascii="Arial" w:eastAsia="Microsoft YaHei" w:hAnsi="Arial" w:cs="Arial"/>
            <w:i w:val="0"/>
            <w:noProof/>
            <w:sz w:val="24"/>
            <w:szCs w:val="24"/>
          </w:rPr>
          <w:t xml:space="preserve">Таблица 3.1 - </w:t>
        </w:r>
        <w:r w:rsidR="00427A26" w:rsidRPr="00427A26">
          <w:rPr>
            <w:rStyle w:val="afff0"/>
            <w:rFonts w:ascii="Arial" w:eastAsia="Microsoft YaHei" w:hAnsi="Arial" w:cs="Arial"/>
            <w:i w:val="0"/>
            <w:noProof/>
            <w:sz w:val="24"/>
            <w:szCs w:val="24"/>
            <w:lang w:eastAsia="ru-RU"/>
          </w:rPr>
          <w:t xml:space="preserve">Предложения по строительству источников тепловой энергии с </w:t>
        </w:r>
        <w:r w:rsidR="00427A26" w:rsidRPr="00427A26">
          <w:rPr>
            <w:rStyle w:val="afff0"/>
            <w:rFonts w:ascii="Arial" w:eastAsia="Microsoft YaHei" w:hAnsi="Arial" w:cs="Arial"/>
            <w:i w:val="0"/>
            <w:noProof/>
            <w:sz w:val="24"/>
            <w:szCs w:val="24"/>
          </w:rPr>
          <w:t>комбинированной выработкой тепловой и электрической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_Toc71272563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11</w:t>
        </w:r>
        <w:r w:rsidR="00427A26" w:rsidRPr="00427A26">
          <w:rPr>
            <w:rFonts w:ascii="Arial" w:hAnsi="Arial" w:cs="Arial"/>
            <w:i w:val="0"/>
            <w:noProof/>
            <w:webHidden/>
            <w:sz w:val="24"/>
            <w:szCs w:val="24"/>
          </w:rPr>
          <w:fldChar w:fldCharType="end"/>
        </w:r>
      </w:hyperlink>
    </w:p>
    <w:p w:rsidR="00427A26" w:rsidRPr="00427A26" w:rsidRDefault="00F5050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4" w:history="1">
        <w:r w:rsidR="00427A26" w:rsidRPr="00427A26">
          <w:rPr>
            <w:rStyle w:val="afff0"/>
            <w:rFonts w:ascii="Arial" w:eastAsia="Microsoft YaHei" w:hAnsi="Arial" w:cs="Arial"/>
            <w:i w:val="0"/>
            <w:noProof/>
            <w:sz w:val="24"/>
            <w:szCs w:val="24"/>
          </w:rPr>
          <w:t xml:space="preserve">Таблица 4.1 - </w:t>
        </w:r>
        <w:r w:rsidR="00427A26" w:rsidRPr="00427A26">
          <w:rPr>
            <w:rStyle w:val="afff0"/>
            <w:rFonts w:ascii="Arial" w:eastAsia="Microsoft YaHei" w:hAnsi="Arial" w:cs="Arial"/>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_Toc71272564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15</w:t>
        </w:r>
        <w:r w:rsidR="00427A26" w:rsidRPr="00427A26">
          <w:rPr>
            <w:rFonts w:ascii="Arial" w:hAnsi="Arial" w:cs="Arial"/>
            <w:i w:val="0"/>
            <w:noProof/>
            <w:webHidden/>
            <w:sz w:val="24"/>
            <w:szCs w:val="24"/>
          </w:rPr>
          <w:fldChar w:fldCharType="end"/>
        </w:r>
      </w:hyperlink>
    </w:p>
    <w:p w:rsidR="00427A26" w:rsidRPr="00427A26" w:rsidRDefault="00F5050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5" w:history="1">
        <w:r w:rsidR="00427A26" w:rsidRPr="00427A26">
          <w:rPr>
            <w:rStyle w:val="afff0"/>
            <w:rFonts w:ascii="Arial" w:eastAsia="Microsoft YaHei" w:hAnsi="Arial" w:cs="Arial"/>
            <w:i w:val="0"/>
            <w:noProof/>
            <w:sz w:val="24"/>
            <w:szCs w:val="24"/>
          </w:rPr>
          <w:t xml:space="preserve">Таблица 5.1 - </w:t>
        </w:r>
        <w:r w:rsidR="00427A26" w:rsidRPr="00427A26">
          <w:rPr>
            <w:rStyle w:val="afff0"/>
            <w:rFonts w:ascii="Arial" w:eastAsia="Microsoft YaHei" w:hAnsi="Arial" w:cs="Arial"/>
            <w:i w:val="0"/>
            <w:noProof/>
            <w:sz w:val="24"/>
            <w:szCs w:val="24"/>
            <w:lang w:eastAsia="ru-RU"/>
          </w:rPr>
          <w:t>Перечень котельных и их зон теплоснабжения, предлагаемых для технического перевооружения</w:t>
        </w:r>
        <w:r w:rsidR="000361AF">
          <w:rPr>
            <w:rStyle w:val="afff0"/>
            <w:rFonts w:ascii="Arial" w:eastAsia="Microsoft YaHei" w:hAnsi="Arial" w:cs="Arial"/>
            <w:i w:val="0"/>
            <w:noProof/>
            <w:sz w:val="24"/>
            <w:szCs w:val="24"/>
            <w:lang w:val="ru-RU" w:eastAsia="ru-RU"/>
          </w:rPr>
          <w:t xml:space="preserve"> (Проект Инвестиционной программы МУП «Калугатеплосеть» г. Калуга)</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_Toc71272565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17</w:t>
        </w:r>
        <w:r w:rsidR="00427A26" w:rsidRPr="00427A26">
          <w:rPr>
            <w:rFonts w:ascii="Arial" w:hAnsi="Arial" w:cs="Arial"/>
            <w:i w:val="0"/>
            <w:noProof/>
            <w:webHidden/>
            <w:sz w:val="24"/>
            <w:szCs w:val="24"/>
          </w:rPr>
          <w:fldChar w:fldCharType="end"/>
        </w:r>
      </w:hyperlink>
    </w:p>
    <w:p w:rsidR="00427A26" w:rsidRPr="00427A26" w:rsidRDefault="00F5050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6" w:history="1">
        <w:r w:rsidR="00427A26" w:rsidRPr="00427A26">
          <w:rPr>
            <w:rStyle w:val="afff0"/>
            <w:rFonts w:ascii="Arial" w:eastAsia="Microsoft YaHei" w:hAnsi="Arial" w:cs="Arial"/>
            <w:i w:val="0"/>
            <w:noProof/>
            <w:sz w:val="24"/>
            <w:szCs w:val="24"/>
          </w:rPr>
          <w:t xml:space="preserve">Таблица 6.1 - Предложения </w:t>
        </w:r>
        <w:r w:rsidR="00427A26" w:rsidRPr="00427A26">
          <w:rPr>
            <w:rStyle w:val="afff0"/>
            <w:rFonts w:ascii="Arial" w:eastAsia="Microsoft YaHei" w:hAnsi="Arial" w:cs="Arial"/>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_Toc71272566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19</w:t>
        </w:r>
        <w:r w:rsidR="00427A26" w:rsidRPr="00427A26">
          <w:rPr>
            <w:rFonts w:ascii="Arial" w:hAnsi="Arial" w:cs="Arial"/>
            <w:i w:val="0"/>
            <w:noProof/>
            <w:webHidden/>
            <w:sz w:val="24"/>
            <w:szCs w:val="24"/>
          </w:rPr>
          <w:fldChar w:fldCharType="end"/>
        </w:r>
      </w:hyperlink>
    </w:p>
    <w:p w:rsidR="00427A26" w:rsidRPr="00427A26" w:rsidRDefault="00F50502">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7" w:history="1">
        <w:r w:rsidR="00427A26" w:rsidRPr="00427A26">
          <w:rPr>
            <w:rStyle w:val="afff0"/>
            <w:rFonts w:ascii="Arial" w:eastAsia="Microsoft YaHei" w:hAnsi="Arial" w:cs="Arial"/>
            <w:i w:val="0"/>
            <w:noProof/>
            <w:sz w:val="24"/>
            <w:szCs w:val="24"/>
          </w:rPr>
          <w:t xml:space="preserve">Таблица 9.1 - Предложения </w:t>
        </w:r>
        <w:r w:rsidR="00427A26" w:rsidRPr="00427A26">
          <w:rPr>
            <w:rStyle w:val="afff0"/>
            <w:rFonts w:ascii="Arial" w:eastAsia="Microsoft YaHei" w:hAnsi="Arial" w:cs="Arial"/>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_Toc71272567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24</w:t>
        </w:r>
        <w:r w:rsidR="00427A26" w:rsidRPr="00427A26">
          <w:rPr>
            <w:rFonts w:ascii="Arial" w:hAnsi="Arial" w:cs="Arial"/>
            <w:i w:val="0"/>
            <w:noProof/>
            <w:webHidden/>
            <w:sz w:val="24"/>
            <w:szCs w:val="24"/>
          </w:rPr>
          <w:fldChar w:fldCharType="end"/>
        </w:r>
      </w:hyperlink>
    </w:p>
    <w:p w:rsidR="00427A26" w:rsidRDefault="00F50502">
      <w:pPr>
        <w:pStyle w:val="affd"/>
        <w:tabs>
          <w:tab w:val="right" w:leader="dot" w:pos="9062"/>
        </w:tabs>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427A26">
          <w:rPr>
            <w:rStyle w:val="afff0"/>
            <w:rFonts w:ascii="Arial" w:eastAsia="Microsoft YaHei" w:hAnsi="Arial" w:cs="Arial"/>
            <w:i w:val="0"/>
            <w:noProof/>
            <w:sz w:val="24"/>
            <w:szCs w:val="24"/>
          </w:rPr>
          <w:t>Таблица 10.1 - Перечень мероприятий по строительству теплоисточников (все мероприятия группы проектов №6)</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28</w:t>
        </w:r>
        <w:r w:rsidR="00427A26" w:rsidRPr="00427A26">
          <w:rPr>
            <w:rFonts w:ascii="Arial" w:hAnsi="Arial" w:cs="Arial"/>
            <w:i w:val="0"/>
            <w:noProof/>
            <w:webHidden/>
            <w:sz w:val="24"/>
            <w:szCs w:val="24"/>
          </w:rPr>
          <w:fldChar w:fldCharType="end"/>
        </w:r>
      </w:hyperlink>
    </w:p>
    <w:p w:rsidR="00427A26" w:rsidRPr="00427A26" w:rsidRDefault="00CE043D" w:rsidP="0052430B">
      <w:pPr>
        <w:pStyle w:val="10"/>
        <w:numPr>
          <w:ilvl w:val="0"/>
          <w:numId w:val="0"/>
        </w:numPr>
        <w:pBdr>
          <w:top w:val="single" w:sz="48" w:space="2" w:color="FFFFFF"/>
        </w:pBdr>
        <w:tabs>
          <w:tab w:val="left" w:pos="993"/>
        </w:tabs>
        <w:spacing w:before="0" w:after="0" w:line="240" w:lineRule="auto"/>
        <w:jc w:val="center"/>
        <w:rPr>
          <w:rFonts w:ascii="Arial" w:hAnsi="Arial" w:cs="Arial"/>
          <w:noProof/>
          <w:sz w:val="24"/>
        </w:rPr>
      </w:pPr>
      <w:r w:rsidRPr="00B419DE">
        <w:rPr>
          <w:rFonts w:cs="Arial"/>
          <w:highlight w:val="yellow"/>
        </w:rPr>
        <w:lastRenderedPageBreak/>
        <w:fldChar w:fldCharType="end"/>
      </w:r>
      <w:bookmarkStart w:id="20" w:name="_Toc71272527"/>
      <w:r w:rsidR="0052430B">
        <w:rPr>
          <w:rFonts w:cs="Arial"/>
        </w:rPr>
        <w:t>Перечень рисунков</w:t>
      </w:r>
      <w:bookmarkEnd w:id="20"/>
      <w:r w:rsidR="0052430B" w:rsidRPr="0052430B">
        <w:rPr>
          <w:rFonts w:ascii="Arial" w:hAnsi="Arial" w:cs="Arial"/>
          <w:sz w:val="20"/>
          <w:szCs w:val="20"/>
          <w:highlight w:val="yellow"/>
        </w:rPr>
        <w:fldChar w:fldCharType="begin"/>
      </w:r>
      <w:r w:rsidR="0052430B" w:rsidRPr="0052430B">
        <w:rPr>
          <w:rFonts w:ascii="Arial" w:hAnsi="Arial" w:cs="Arial"/>
          <w:sz w:val="20"/>
          <w:szCs w:val="20"/>
          <w:highlight w:val="yellow"/>
        </w:rPr>
        <w:instrText xml:space="preserve"> TOC \f F \h \z \c "Рисунок" </w:instrText>
      </w:r>
      <w:r w:rsidR="0052430B" w:rsidRPr="0052430B">
        <w:rPr>
          <w:rFonts w:ascii="Arial" w:hAnsi="Arial" w:cs="Arial"/>
          <w:sz w:val="20"/>
          <w:szCs w:val="20"/>
          <w:highlight w:val="yellow"/>
        </w:rPr>
        <w:fldChar w:fldCharType="separate"/>
      </w:r>
    </w:p>
    <w:p w:rsidR="00427A26" w:rsidRPr="00427A26" w:rsidRDefault="00F50502">
      <w:pPr>
        <w:pStyle w:val="affd"/>
        <w:tabs>
          <w:tab w:val="right" w:pos="9062"/>
        </w:tabs>
        <w:rPr>
          <w:rFonts w:ascii="Arial" w:eastAsiaTheme="minorEastAsia" w:hAnsi="Arial" w:cs="Arial"/>
          <w:i w:val="0"/>
          <w:iCs w:val="0"/>
          <w:noProof/>
          <w:spacing w:val="0"/>
          <w:sz w:val="24"/>
          <w:szCs w:val="24"/>
          <w:lang w:val="ru-RU" w:eastAsia="ru-RU"/>
        </w:rPr>
      </w:pPr>
      <w:hyperlink w:anchor="_Toc71272578"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w:t>
        </w:r>
        <w:r w:rsidR="00427A26" w:rsidRPr="00427A26">
          <w:rPr>
            <w:rStyle w:val="afff0"/>
            <w:rFonts w:ascii="Arial" w:eastAsia="Microsoft YaHei" w:hAnsi="Arial" w:cs="Arial"/>
            <w:bCs/>
            <w:i w:val="0"/>
            <w:noProof/>
            <w:sz w:val="24"/>
            <w:szCs w:val="24"/>
          </w:rPr>
          <w:t>.</w:t>
        </w:r>
        <w:r w:rsidR="00427A26" w:rsidRPr="00427A26">
          <w:rPr>
            <w:rStyle w:val="afff0"/>
            <w:rFonts w:ascii="Arial" w:eastAsia="Microsoft YaHei" w:hAnsi="Arial" w:cs="Arial"/>
            <w:i w:val="0"/>
            <w:noProof/>
            <w:sz w:val="24"/>
            <w:szCs w:val="24"/>
          </w:rPr>
          <w:t>1</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(НИ-1)</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427A26" w:rsidRDefault="00F50502">
      <w:pPr>
        <w:pStyle w:val="affd"/>
        <w:tabs>
          <w:tab w:val="right" w:pos="9062"/>
        </w:tabs>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3.2</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(НИ-2)</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_Toc71272579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DF7C75" w:rsidRDefault="0052430B" w:rsidP="0052430B">
      <w:pPr>
        <w:spacing w:line="360" w:lineRule="auto"/>
        <w:rPr>
          <w:rFonts w:cs="Arial"/>
        </w:rPr>
      </w:pPr>
      <w:r w:rsidRPr="0052430B">
        <w:rPr>
          <w:rFonts w:cs="Arial"/>
          <w:sz w:val="20"/>
          <w:szCs w:val="20"/>
          <w:highlight w:val="yellow"/>
        </w:rPr>
        <w:fldChar w:fldCharType="end"/>
      </w:r>
    </w:p>
    <w:p w:rsidR="00DF7C75" w:rsidRDefault="00DF7C75" w:rsidP="00F41119">
      <w:pPr>
        <w:rPr>
          <w:rFonts w:cs="Arial"/>
        </w:rPr>
      </w:pPr>
    </w:p>
    <w:p w:rsidR="0085396B" w:rsidRDefault="0085396B">
      <w:pPr>
        <w:widowControl/>
        <w:adjustRightInd/>
        <w:spacing w:before="0" w:after="0"/>
        <w:ind w:firstLine="0"/>
        <w:jc w:val="left"/>
        <w:textAlignment w:val="auto"/>
        <w:rPr>
          <w:rFonts w:cs="Arial"/>
        </w:rPr>
      </w:pPr>
      <w:r>
        <w:rPr>
          <w:rFonts w:cs="Arial"/>
        </w:rPr>
        <w:br w:type="page"/>
      </w:r>
    </w:p>
    <w:p w:rsidR="00396C2E" w:rsidRDefault="00396C2E" w:rsidP="006048C5">
      <w:pPr>
        <w:pStyle w:val="10"/>
        <w:rPr>
          <w:spacing w:val="-10"/>
          <w:kern w:val="28"/>
        </w:rPr>
      </w:pPr>
      <w:bookmarkStart w:id="21" w:name="_Toc71272528"/>
      <w:r>
        <w:rPr>
          <w:spacing w:val="-10"/>
          <w:kern w:val="28"/>
        </w:rPr>
        <w:lastRenderedPageBreak/>
        <w:t>Общие положения</w:t>
      </w:r>
      <w:bookmarkEnd w:id="21"/>
    </w:p>
    <w:p w:rsidR="00857D7B" w:rsidRPr="00857D7B" w:rsidRDefault="00857D7B" w:rsidP="00857D7B"/>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для технического перевооружения котельных;</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lastRenderedPageBreak/>
        <w:t>приведено обоснование организации индивидуального теплоснабжения в зонах застройки поселения малоэтажными жилыми зданиями;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 расчет радиусов эффективного теплоснабжения (зоны действия источников тепловой энергии).</w:t>
      </w:r>
    </w:p>
    <w:p w:rsidR="002738E1" w:rsidRDefault="002738E1" w:rsidP="002738E1">
      <w:pPr>
        <w:widowControl/>
        <w:spacing w:before="0" w:after="0" w:line="360" w:lineRule="auto"/>
        <w:textAlignment w:val="auto"/>
        <w:rPr>
          <w:rFonts w:cs="Arial"/>
          <w:sz w:val="24"/>
          <w:szCs w:val="24"/>
        </w:rPr>
      </w:pPr>
      <w:r>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
    <w:p w:rsidR="002738E1" w:rsidRDefault="002738E1" w:rsidP="002738E1">
      <w:pPr>
        <w:widowControl/>
        <w:spacing w:before="0" w:after="0" w:line="360" w:lineRule="auto"/>
        <w:textAlignment w:val="auto"/>
        <w:rPr>
          <w:rFonts w:cs="Arial"/>
          <w:sz w:val="24"/>
          <w:szCs w:val="24"/>
        </w:rPr>
      </w:pPr>
      <w:r>
        <w:rPr>
          <w:rFonts w:cs="Arial"/>
          <w:sz w:val="24"/>
          <w:szCs w:val="24"/>
        </w:rPr>
        <w:t xml:space="preserve">Экономические эффекты от реализации данных мероприятий приведены в </w:t>
      </w:r>
      <w:r>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Default="002738E1" w:rsidP="002738E1">
      <w:pPr>
        <w:spacing w:before="0" w:after="0" w:line="360" w:lineRule="auto"/>
        <w:rPr>
          <w:rFonts w:cs="Arial"/>
          <w:sz w:val="24"/>
          <w:szCs w:val="24"/>
        </w:rPr>
      </w:pPr>
      <w:r>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Default="002738E1" w:rsidP="002738E1">
      <w:pPr>
        <w:spacing w:before="0" w:after="0" w:line="360" w:lineRule="auto"/>
        <w:rPr>
          <w:sz w:val="24"/>
          <w:szCs w:val="24"/>
        </w:rPr>
      </w:pPr>
      <w:r>
        <w:rPr>
          <w:sz w:val="24"/>
          <w:szCs w:val="24"/>
        </w:rPr>
        <w:t>Данные предложения систематизированы в пять групп по виду предлагаемых работ:</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2. Установка ГПА;</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3. Модернизация и реконструкция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4. Переоборудование котельной в ЦТП при выводе теплоисточника из эксплуатации;</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lastRenderedPageBreak/>
        <w:t>Группа 5. Строительство новых источников тепловой энергии (мощности).</w:t>
      </w:r>
    </w:p>
    <w:p w:rsidR="00C15B3F" w:rsidRDefault="0088177B" w:rsidP="0088177B">
      <w:pPr>
        <w:pStyle w:val="10"/>
        <w:rPr>
          <w:kern w:val="28"/>
          <w:lang w:eastAsia="ru-RU"/>
        </w:rPr>
      </w:pPr>
      <w:bookmarkStart w:id="22" w:name="_Toc71272529"/>
      <w:r>
        <w:rPr>
          <w:kern w:val="28"/>
          <w:lang w:eastAsia="ru-RU"/>
        </w:rPr>
        <w:lastRenderedPageBreak/>
        <w:t>У</w:t>
      </w:r>
      <w:r w:rsidRPr="0088177B">
        <w:rPr>
          <w:kern w:val="28"/>
          <w:lang w:eastAsia="ru-RU"/>
        </w:rPr>
        <w:t>словия организации централизованного теплоснабжения, индивидуального теплоснабжения, а также поквартирного отопления</w:t>
      </w:r>
      <w:bookmarkEnd w:id="22"/>
    </w:p>
    <w:p w:rsidR="0088177B" w:rsidRDefault="0088177B" w:rsidP="0088177B">
      <w:pPr>
        <w:rPr>
          <w:lang w:eastAsia="ru-RU"/>
        </w:rPr>
      </w:pPr>
    </w:p>
    <w:p w:rsidR="002738E1" w:rsidRDefault="002738E1" w:rsidP="002738E1">
      <w:pPr>
        <w:spacing w:line="360" w:lineRule="auto"/>
        <w:rPr>
          <w:rFonts w:cs="Arial"/>
          <w:sz w:val="24"/>
          <w:szCs w:val="24"/>
          <w:lang w:eastAsia="ru-RU"/>
        </w:rPr>
      </w:pPr>
      <w:r>
        <w:rPr>
          <w:rFonts w:cs="Arial"/>
          <w:sz w:val="24"/>
          <w:szCs w:val="24"/>
          <w:lang w:eastAsia="ru-RU"/>
        </w:rPr>
        <w:t>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
    <w:p w:rsidR="002738E1" w:rsidRDefault="002738E1" w:rsidP="002738E1">
      <w:pPr>
        <w:spacing w:line="360" w:lineRule="auto"/>
        <w:rPr>
          <w:rFonts w:cs="Arial"/>
          <w:sz w:val="24"/>
          <w:szCs w:val="24"/>
          <w:lang w:eastAsia="ru-RU"/>
        </w:rPr>
      </w:pPr>
      <w:r>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w:t>
      </w:r>
      <w:r w:rsidR="007A0402">
        <w:rPr>
          <w:rFonts w:cs="Arial"/>
          <w:sz w:val="24"/>
          <w:szCs w:val="24"/>
          <w:lang w:eastAsia="ru-RU"/>
        </w:rPr>
        <w:t xml:space="preserve">ентрали являются минимальными». </w:t>
      </w:r>
      <w:r>
        <w:rPr>
          <w:rFonts w:cs="Arial"/>
          <w:sz w:val="24"/>
          <w:szCs w:val="24"/>
          <w:lang w:eastAsia="ru-RU"/>
        </w:rPr>
        <w:t xml:space="preserve">Оптимальный радиус теплоснабжения предлагалось определять из условия минимума выражения для «удельных стоимостей сооружения тепловых </w:t>
      </w:r>
      <w:r>
        <w:rPr>
          <w:rFonts w:cs="Arial"/>
          <w:sz w:val="24"/>
          <w:szCs w:val="24"/>
          <w:lang w:eastAsia="ru-RU"/>
        </w:rPr>
        <w:lastRenderedPageBreak/>
        <w:t>сетей и источника»:</w:t>
      </w:r>
    </w:p>
    <w:p w:rsidR="002738E1" w:rsidRDefault="002738E1" w:rsidP="002738E1">
      <w:pPr>
        <w:spacing w:line="360" w:lineRule="auto"/>
        <w:jc w:val="center"/>
        <w:rPr>
          <w:rFonts w:cs="Arial"/>
          <w:sz w:val="24"/>
          <w:szCs w:val="24"/>
          <w:lang w:val="en-US" w:eastAsia="ru-RU"/>
        </w:rPr>
      </w:pPr>
      <w:r>
        <w:rPr>
          <w:rFonts w:cs="Arial"/>
          <w:sz w:val="24"/>
          <w:szCs w:val="24"/>
          <w:lang w:val="en-US" w:eastAsia="ru-RU"/>
        </w:rPr>
        <w:t>S=</w:t>
      </w:r>
      <w:proofErr w:type="spellStart"/>
      <w:r>
        <w:rPr>
          <w:rFonts w:cs="Arial"/>
          <w:sz w:val="24"/>
          <w:szCs w:val="24"/>
          <w:lang w:val="en-US" w:eastAsia="ru-RU"/>
        </w:rPr>
        <w:t>A+Z→min</w:t>
      </w:r>
      <w:proofErr w:type="spellEnd"/>
      <w:r>
        <w:rPr>
          <w:rFonts w:cs="Arial"/>
          <w:sz w:val="24"/>
          <w:szCs w:val="24"/>
          <w:lang w:val="en-US" w:eastAsia="ru-RU"/>
        </w:rPr>
        <w:t xml:space="preserve"> (</w:t>
      </w:r>
      <w:proofErr w:type="spellStart"/>
      <w:r>
        <w:rPr>
          <w:rFonts w:cs="Arial"/>
          <w:sz w:val="24"/>
          <w:szCs w:val="24"/>
          <w:lang w:eastAsia="ru-RU"/>
        </w:rPr>
        <w:t>руб</w:t>
      </w:r>
      <w:proofErr w:type="spellEnd"/>
      <w:r>
        <w:rPr>
          <w:rFonts w:cs="Arial"/>
          <w:sz w:val="24"/>
          <w:szCs w:val="24"/>
          <w:lang w:val="en-US" w:eastAsia="ru-RU"/>
        </w:rPr>
        <w:t>./</w:t>
      </w:r>
      <w:r>
        <w:rPr>
          <w:rFonts w:cs="Arial"/>
          <w:sz w:val="24"/>
          <w:szCs w:val="24"/>
          <w:lang w:eastAsia="ru-RU"/>
        </w:rPr>
        <w:t>Гкал</w:t>
      </w:r>
      <w:r>
        <w:rPr>
          <w:rFonts w:cs="Arial"/>
          <w:sz w:val="24"/>
          <w:szCs w:val="24"/>
          <w:lang w:val="en-US" w:eastAsia="ru-RU"/>
        </w:rPr>
        <w:t>/</w:t>
      </w:r>
      <w:r>
        <w:rPr>
          <w:rFonts w:cs="Arial"/>
          <w:sz w:val="24"/>
          <w:szCs w:val="24"/>
          <w:lang w:eastAsia="ru-RU"/>
        </w:rPr>
        <w:t>ч</w:t>
      </w:r>
      <w:r>
        <w:rPr>
          <w:rFonts w:cs="Arial"/>
          <w:sz w:val="24"/>
          <w:szCs w:val="24"/>
          <w:lang w:val="en-US" w:eastAsia="ru-RU"/>
        </w:rPr>
        <w:t>),</w:t>
      </w:r>
    </w:p>
    <w:p w:rsidR="002738E1" w:rsidRDefault="002738E1" w:rsidP="002738E1">
      <w:pPr>
        <w:pStyle w:val="1f7"/>
        <w:numPr>
          <w:ilvl w:val="0"/>
          <w:numId w:val="19"/>
        </w:numPr>
        <w:spacing w:line="360" w:lineRule="auto"/>
        <w:rPr>
          <w:rFonts w:cs="Arial"/>
          <w:sz w:val="24"/>
          <w:szCs w:val="24"/>
        </w:rPr>
      </w:pPr>
      <w:r>
        <w:rPr>
          <w:rFonts w:cs="Arial"/>
          <w:sz w:val="24"/>
          <w:szCs w:val="24"/>
        </w:rPr>
        <w:t xml:space="preserve">где A – удельная стоимость сооружения тепловой сети, руб./Гкал/ч; </w:t>
      </w:r>
    </w:p>
    <w:p w:rsidR="002738E1" w:rsidRDefault="002738E1" w:rsidP="002738E1">
      <w:pPr>
        <w:pStyle w:val="1f7"/>
        <w:numPr>
          <w:ilvl w:val="0"/>
          <w:numId w:val="19"/>
        </w:numPr>
        <w:spacing w:line="360" w:lineRule="auto"/>
        <w:rPr>
          <w:rFonts w:cs="Arial"/>
          <w:sz w:val="24"/>
          <w:szCs w:val="24"/>
        </w:rPr>
      </w:pPr>
      <w:r>
        <w:rPr>
          <w:rFonts w:cs="Arial"/>
          <w:sz w:val="24"/>
          <w:szCs w:val="24"/>
        </w:rPr>
        <w:t>Z – удельная стоимость сооружения котельной (ТЭЦ), руб./Гкал/ч</w:t>
      </w:r>
    </w:p>
    <w:p w:rsidR="002738E1" w:rsidRDefault="002738E1" w:rsidP="002738E1">
      <w:pPr>
        <w:spacing w:line="360" w:lineRule="auto"/>
        <w:rPr>
          <w:rFonts w:cs="Arial"/>
          <w:sz w:val="24"/>
          <w:szCs w:val="24"/>
          <w:lang w:eastAsia="ru-RU"/>
        </w:rPr>
      </w:pPr>
      <w:r>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Default="002738E1" w:rsidP="002738E1">
      <w:pPr>
        <w:spacing w:line="360" w:lineRule="auto"/>
        <w:rPr>
          <w:rFonts w:cs="Arial"/>
          <w:sz w:val="24"/>
          <w:szCs w:val="24"/>
          <w:lang w:eastAsia="ru-RU"/>
        </w:rPr>
      </w:pPr>
      <w:r>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Default="002738E1" w:rsidP="002738E1">
      <w:pPr>
        <w:spacing w:line="360" w:lineRule="auto"/>
        <w:rPr>
          <w:rFonts w:cs="Arial"/>
          <w:sz w:val="24"/>
          <w:szCs w:val="24"/>
          <w:lang w:eastAsia="ru-RU"/>
        </w:rPr>
      </w:pPr>
      <w:r>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Default="00046A3F" w:rsidP="001E67D7">
      <w:pPr>
        <w:spacing w:line="360" w:lineRule="auto"/>
        <w:rPr>
          <w:rFonts w:cs="Arial"/>
          <w:sz w:val="24"/>
          <w:szCs w:val="24"/>
          <w:lang w:eastAsia="ru-RU"/>
        </w:rPr>
      </w:pPr>
    </w:p>
    <w:p w:rsidR="00046A3F" w:rsidRDefault="00046A3F" w:rsidP="001E67D7">
      <w:pPr>
        <w:spacing w:line="360" w:lineRule="auto"/>
        <w:rPr>
          <w:rFonts w:cs="Arial"/>
          <w:sz w:val="24"/>
          <w:szCs w:val="24"/>
          <w:lang w:eastAsia="ru-RU"/>
        </w:rPr>
      </w:pPr>
    </w:p>
    <w:p w:rsidR="005B0FBD" w:rsidRDefault="005B0FBD" w:rsidP="005B0FBD">
      <w:pPr>
        <w:pStyle w:val="10"/>
      </w:pPr>
      <w:bookmarkStart w:id="23" w:name="_Toc71272530"/>
      <w:r>
        <w:lastRenderedPageBreak/>
        <w:t>О</w:t>
      </w:r>
      <w:r w:rsidRPr="005B0FBD">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3"/>
    </w:p>
    <w:p w:rsidR="005B0FBD" w:rsidRDefault="005B0FBD" w:rsidP="005B0FBD"/>
    <w:p w:rsidR="002738E1" w:rsidRDefault="002738E1" w:rsidP="002738E1">
      <w:pPr>
        <w:spacing w:line="360" w:lineRule="auto"/>
        <w:rPr>
          <w:sz w:val="24"/>
        </w:rPr>
      </w:pPr>
      <w:r>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BD74CF" w:rsidRDefault="002738E1" w:rsidP="002738E1">
      <w:pPr>
        <w:spacing w:line="360" w:lineRule="auto"/>
        <w:rPr>
          <w:b/>
        </w:rPr>
      </w:pPr>
      <w:bookmarkStart w:id="24" w:name="_Toc71267030"/>
      <w:bookmarkStart w:id="25" w:name="_Toc71272563"/>
      <w:r w:rsidRPr="00BD74CF">
        <w:rPr>
          <w:b/>
        </w:rPr>
        <w:t>Таблица 3.</w:t>
      </w:r>
      <w:r w:rsidRPr="00BD74CF">
        <w:rPr>
          <w:b/>
        </w:rPr>
        <w:fldChar w:fldCharType="begin"/>
      </w:r>
      <w:r w:rsidRPr="00BD74CF">
        <w:rPr>
          <w:b/>
        </w:rPr>
        <w:instrText>SEQ Таблица \* ARABIC</w:instrText>
      </w:r>
      <w:r w:rsidRPr="00BD74CF">
        <w:rPr>
          <w:b/>
        </w:rPr>
        <w:fldChar w:fldCharType="separate"/>
      </w:r>
      <w:r w:rsidRPr="00BD74CF">
        <w:rPr>
          <w:b/>
          <w:noProof/>
        </w:rPr>
        <w:t>1</w:t>
      </w:r>
      <w:r w:rsidRPr="00BD74CF">
        <w:rPr>
          <w:b/>
        </w:rPr>
        <w:fldChar w:fldCharType="end"/>
      </w:r>
      <w:r w:rsidRPr="00BD74CF">
        <w:rPr>
          <w:b/>
        </w:rPr>
        <w:t xml:space="preserve"> - </w:t>
      </w:r>
      <w:r w:rsidRPr="00BD74CF">
        <w:rPr>
          <w:b/>
          <w:lang w:eastAsia="ru-RU"/>
        </w:rPr>
        <w:t xml:space="preserve">Предложения по строительству источников тепловой энергии с </w:t>
      </w:r>
      <w:r w:rsidRPr="00BD74CF">
        <w:rPr>
          <w:b/>
        </w:rPr>
        <w:t>комбинированной выработкой тепловой и электрической энергии</w:t>
      </w:r>
      <w:bookmarkEnd w:id="24"/>
      <w:bookmarkEnd w:id="25"/>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C07D9B"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6" w:name="RANGE!A1"/>
            <w:bookmarkEnd w:id="26"/>
            <w:r w:rsidRPr="00C07D9B">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Период реализации мероприятия</w:t>
            </w:r>
          </w:p>
        </w:tc>
      </w:tr>
      <w:tr w:rsidR="002738E1" w:rsidRPr="00C07D9B"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Котельная микрорайонов "Спортивный, Научный, </w:t>
            </w:r>
            <w:proofErr w:type="spellStart"/>
            <w:r w:rsidRPr="00C07D9B">
              <w:rPr>
                <w:rFonts w:eastAsia="Times New Roman" w:cs="Arial"/>
                <w:sz w:val="20"/>
                <w:szCs w:val="20"/>
                <w:lang w:eastAsia="ru-RU"/>
              </w:rPr>
              <w:t>Пучково</w:t>
            </w:r>
            <w:proofErr w:type="spellEnd"/>
            <w:r w:rsidRPr="00C07D9B">
              <w:rPr>
                <w:rFonts w:eastAsia="Times New Roman" w:cs="Arial"/>
                <w:sz w:val="20"/>
                <w:szCs w:val="20"/>
                <w:lang w:eastAsia="ru-RU"/>
              </w:rPr>
              <w:t>") (НИ-1)</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микрорайона "</w:t>
            </w:r>
            <w:proofErr w:type="spellStart"/>
            <w:r w:rsidRPr="00C07D9B">
              <w:rPr>
                <w:rFonts w:eastAsia="Times New Roman" w:cs="Arial"/>
                <w:sz w:val="20"/>
                <w:szCs w:val="20"/>
                <w:lang w:eastAsia="ru-RU"/>
              </w:rPr>
              <w:t>Ольговский</w:t>
            </w:r>
            <w:proofErr w:type="spellEnd"/>
            <w:r w:rsidRPr="00C07D9B">
              <w:rPr>
                <w:rFonts w:eastAsia="Times New Roman" w:cs="Arial"/>
                <w:sz w:val="20"/>
                <w:szCs w:val="20"/>
                <w:lang w:eastAsia="ru-RU"/>
              </w:rPr>
              <w:t>" (НИ-2)</w:t>
            </w:r>
          </w:p>
        </w:tc>
        <w:tc>
          <w:tcPr>
            <w:tcW w:w="3721"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Строительство котельной </w:t>
            </w:r>
            <w:r>
              <w:rPr>
                <w:rFonts w:eastAsia="Times New Roman" w:cs="Arial"/>
                <w:sz w:val="20"/>
                <w:szCs w:val="20"/>
                <w:lang w:eastAsia="ru-RU"/>
              </w:rPr>
              <w:t xml:space="preserve">1,3 Гкал/ч  </w:t>
            </w:r>
            <w:r w:rsidRPr="00C07D9B">
              <w:rPr>
                <w:rFonts w:eastAsia="Times New Roman" w:cs="Arial"/>
                <w:sz w:val="20"/>
                <w:szCs w:val="20"/>
                <w:lang w:eastAsia="ru-RU"/>
              </w:rPr>
              <w:t>202</w:t>
            </w:r>
            <w:r>
              <w:rPr>
                <w:rFonts w:eastAsia="Times New Roman" w:cs="Arial"/>
                <w:sz w:val="20"/>
                <w:szCs w:val="20"/>
                <w:lang w:eastAsia="ru-RU"/>
              </w:rPr>
              <w:t>1-2022</w:t>
            </w:r>
            <w:r w:rsidRPr="00C07D9B">
              <w:rPr>
                <w:rFonts w:eastAsia="Times New Roman" w:cs="Arial"/>
                <w:sz w:val="20"/>
                <w:szCs w:val="20"/>
                <w:lang w:eastAsia="ru-RU"/>
              </w:rPr>
              <w:t xml:space="preserve"> гг. </w:t>
            </w:r>
          </w:p>
        </w:tc>
        <w:tc>
          <w:tcPr>
            <w:tcW w:w="1480" w:type="dxa"/>
            <w:tcBorders>
              <w:bottom w:val="single" w:sz="4" w:space="0" w:color="00000A"/>
              <w:right w:val="single" w:sz="4" w:space="0" w:color="00000A"/>
            </w:tcBorders>
            <w:shd w:val="clear" w:color="auto" w:fill="auto"/>
            <w:vAlign w:val="center"/>
          </w:tcPr>
          <w:p w:rsidR="002738E1" w:rsidRPr="00C07D9B" w:rsidRDefault="008F7A6E"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104 551</w:t>
            </w:r>
            <w:r w:rsidR="002738E1">
              <w:rPr>
                <w:rFonts w:ascii="Calibri" w:eastAsia="Times New Roman" w:hAnsi="Calibri" w:cs="Calibri"/>
                <w:color w:val="000000"/>
                <w:lang w:eastAsia="ru-RU"/>
              </w:rPr>
              <w:t>,00</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2021-2022</w:t>
            </w:r>
          </w:p>
        </w:tc>
      </w:tr>
    </w:tbl>
    <w:p w:rsidR="002738E1" w:rsidRDefault="002738E1" w:rsidP="002738E1">
      <w:pPr>
        <w:spacing w:line="360" w:lineRule="auto"/>
        <w:rPr>
          <w:rFonts w:cs="Arial"/>
          <w:sz w:val="24"/>
          <w:szCs w:val="24"/>
        </w:rPr>
      </w:pPr>
      <w:r>
        <w:rPr>
          <w:rFonts w:cs="Arial"/>
          <w:sz w:val="24"/>
          <w:szCs w:val="24"/>
        </w:rPr>
        <w:t>Месторасположение каждого из предлагаемых к строительству источников приведено на рисунках 3.1. – 3.3.</w:t>
      </w:r>
    </w:p>
    <w:p w:rsidR="002738E1" w:rsidRDefault="002738E1" w:rsidP="002738E1">
      <w:pPr>
        <w:spacing w:line="360" w:lineRule="auto"/>
        <w:rPr>
          <w:rFonts w:cs="Arial"/>
          <w:sz w:val="24"/>
          <w:szCs w:val="24"/>
        </w:rPr>
      </w:pPr>
      <w:r>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Default="002738E1" w:rsidP="002738E1">
      <w:pPr>
        <w:spacing w:line="360" w:lineRule="auto"/>
        <w:rPr>
          <w:rFonts w:cs="Arial"/>
          <w:sz w:val="24"/>
          <w:szCs w:val="24"/>
        </w:rPr>
      </w:pPr>
      <w:r>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Default="002738E1" w:rsidP="002738E1">
      <w:pPr>
        <w:spacing w:after="200"/>
        <w:ind w:firstLine="0"/>
        <w:jc w:val="center"/>
        <w:textAlignment w:val="auto"/>
        <w:rPr>
          <w:rFonts w:cs="Arial"/>
          <w:b/>
          <w:bCs/>
          <w:sz w:val="18"/>
          <w:szCs w:val="18"/>
        </w:rPr>
      </w:pPr>
      <w:r>
        <w:rPr>
          <w:noProof/>
          <w:lang w:eastAsia="ru-RU"/>
        </w:rPr>
        <w:lastRenderedPageBreak/>
        <w:drawing>
          <wp:inline distT="0" distB="0" distL="0" distR="0" wp14:anchorId="4E202678" wp14:editId="4270B411">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4"/>
                    <a:stretch>
                      <a:fillRect/>
                    </a:stretch>
                  </pic:blipFill>
                  <pic:spPr>
                    <a:xfrm>
                      <a:off x="0" y="0"/>
                      <a:ext cx="5482365" cy="4103918"/>
                    </a:xfrm>
                    <a:prstGeom prst="rect">
                      <a:avLst/>
                    </a:prstGeom>
                    <a:noFill/>
                    <a:ln w="9525">
                      <a:noFill/>
                      <a:miter lim="800000"/>
                      <a:headEnd/>
                      <a:tailEnd/>
                    </a:ln>
                  </pic:spPr>
                </pic:pic>
              </a:graphicData>
            </a:graphic>
          </wp:inline>
        </w:drawing>
      </w:r>
      <w:r>
        <w:rPr>
          <w:noProof/>
          <w:lang w:eastAsia="ru-RU"/>
        </w:rPr>
        <mc:AlternateContent>
          <mc:Choice Requires="wpg">
            <w:drawing>
              <wp:anchor distT="0" distB="0" distL="114300" distR="114300" simplePos="0" relativeHeight="251659264" behindDoc="1" locked="0" layoutInCell="1" allowOverlap="1" wp14:anchorId="78B8CE48" wp14:editId="64CEA5C0">
                <wp:simplePos x="0" y="0"/>
                <wp:positionH relativeFrom="column">
                  <wp:posOffset>3660140</wp:posOffset>
                </wp:positionH>
                <wp:positionV relativeFrom="paragraph">
                  <wp:posOffset>2258695</wp:posOffset>
                </wp:positionV>
                <wp:extent cx="1834561" cy="721"/>
                <wp:effectExtent l="0" t="0" r="13335" b="3746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742717" w:rsidRDefault="00742717"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78B8CE48" id="Группа 22" o:spid="_x0000_s1026" style="position:absolute;left:0;text-align:left;margin-left:288.2pt;margin-top:177.85pt;width:144.45pt;height:.05pt;z-index:-251657216"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">
                <v:rect id="Прямоугольник 23" o:spid="_x0000_s102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p w:rsidR="00742717" w:rsidRDefault="00742717" w:rsidP="002738E1">
                        <w:r>
                          <w:rPr>
                            <w:b/>
                            <w:sz w:val="32"/>
                          </w:rPr>
                          <w:t>Новый источник</w:t>
                        </w:r>
                      </w:p>
                    </w:txbxContent>
                  </v:textbox>
                </v:rect>
                <v:group id="Группа 24" o:spid="_x0000_s1028"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" adj="2333" fillcolor="red"/>
                  <v:rect id="Прямоугольник 26" o:spid="_x0000_s1030"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" fillcolor="red"/>
                </v:group>
              </v:group>
            </w:pict>
          </mc:Fallback>
        </mc:AlternateContent>
      </w:r>
    </w:p>
    <w:p w:rsidR="002738E1" w:rsidRPr="00635AEE" w:rsidRDefault="002738E1" w:rsidP="002738E1">
      <w:pPr>
        <w:spacing w:after="200"/>
        <w:ind w:firstLine="0"/>
        <w:jc w:val="center"/>
        <w:textAlignment w:val="auto"/>
        <w:rPr>
          <w:b/>
          <w:sz w:val="20"/>
          <w:szCs w:val="20"/>
        </w:rPr>
      </w:pPr>
      <w:bookmarkStart w:id="27" w:name="_Toc71272578"/>
      <w:r w:rsidRPr="00635AEE">
        <w:rPr>
          <w:rFonts w:cs="Arial"/>
          <w:b/>
          <w:bCs/>
          <w:sz w:val="20"/>
          <w:szCs w:val="20"/>
        </w:rPr>
        <w:t xml:space="preserve">Рисунок </w:t>
      </w:r>
      <w:r w:rsidRPr="00635AEE">
        <w:rPr>
          <w:b/>
          <w:sz w:val="20"/>
          <w:szCs w:val="20"/>
        </w:rPr>
        <w:t>3</w:t>
      </w:r>
      <w:r w:rsidRPr="00635AEE">
        <w:rPr>
          <w:rFonts w:cs="Arial"/>
          <w:b/>
          <w:bCs/>
          <w:sz w:val="20"/>
          <w:szCs w:val="20"/>
        </w:rPr>
        <w:t>.</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1</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(НИ-1)</w:t>
      </w:r>
      <w:bookmarkEnd w:id="27"/>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66B9B1DB" wp14:editId="7CE9091A">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5"/>
                    <a:srcRect t="7810"/>
                    <a:stretch>
                      <a:fillRect/>
                    </a:stretch>
                  </pic:blipFill>
                  <pic:spPr>
                    <a:xfrm>
                      <a:off x="0" y="0"/>
                      <a:ext cx="5569288" cy="3659887"/>
                    </a:xfrm>
                    <a:prstGeom prst="rect">
                      <a:avLst/>
                    </a:prstGeom>
                    <a:noFill/>
                    <a:ln w="9525">
                      <a:noFill/>
                      <a:miter lim="800000"/>
                      <a:headEnd/>
                      <a:tailEnd/>
                    </a:ln>
                  </pic:spPr>
                </pic:pic>
              </a:graphicData>
            </a:graphic>
          </wp:inline>
        </w:drawing>
      </w:r>
    </w:p>
    <w:p w:rsidR="002738E1" w:rsidRPr="00635AEE" w:rsidRDefault="002738E1" w:rsidP="002738E1">
      <w:pPr>
        <w:spacing w:after="200"/>
        <w:ind w:firstLine="0"/>
        <w:jc w:val="center"/>
        <w:textAlignment w:val="auto"/>
        <w:rPr>
          <w:b/>
          <w:sz w:val="20"/>
          <w:szCs w:val="20"/>
        </w:rPr>
      </w:pPr>
      <w:bookmarkStart w:id="28" w:name="_Toc71272579"/>
      <w:r w:rsidRPr="00635AEE">
        <w:rPr>
          <w:b/>
          <w:noProof/>
          <w:sz w:val="20"/>
          <w:szCs w:val="20"/>
          <w:lang w:eastAsia="ru-RU"/>
        </w:rPr>
        <mc:AlternateContent>
          <mc:Choice Requires="wpg">
            <w:drawing>
              <wp:anchor distT="0" distB="0" distL="114300" distR="114300" simplePos="0" relativeHeight="251660288" behindDoc="1" locked="0" layoutInCell="1" allowOverlap="1" wp14:anchorId="130F35E4" wp14:editId="499320A7">
                <wp:simplePos x="0" y="0"/>
                <wp:positionH relativeFrom="column">
                  <wp:posOffset>1355090</wp:posOffset>
                </wp:positionH>
                <wp:positionV relativeFrom="paragraph">
                  <wp:posOffset>2519680</wp:posOffset>
                </wp:positionV>
                <wp:extent cx="1834561" cy="721"/>
                <wp:effectExtent l="0" t="0" r="13335" b="3746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742717" w:rsidRDefault="00742717"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130F35E4" id="Группа 9" o:spid="_x0000_s1031" style="position:absolute;left:0;text-align:left;margin-left:106.7pt;margin-top:198.4pt;width:144.45pt;height:.05pt;z-index:-25165619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" filled="f" stroked="f">
                  <v:textbox style="mso-fit-shape-to-text:t">
                    <w:txbxContent>
                      <w:p w:rsidR="00742717" w:rsidRDefault="00742717" w:rsidP="002738E1">
                        <w:r>
                          <w:rPr>
                            <w:b/>
                            <w:sz w:val="32"/>
                          </w:rPr>
                          <w:t>Новый источник</w:t>
                        </w:r>
                      </w:p>
                    </w:txbxContent>
                  </v:textbox>
                </v:rect>
                <v:group id="Группа 11" o:spid="_x0000_s1033"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34"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" fillcolor="red"/>
                  <v:rect id="Прямоугольник 13" o:spid="_x0000_s1035"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" fillcolor="red"/>
                </v:group>
              </v:group>
            </w:pict>
          </mc:Fallback>
        </mc:AlternateContent>
      </w:r>
      <w:r w:rsidRPr="00635AEE">
        <w:rPr>
          <w:rFonts w:cs="Arial"/>
          <w:b/>
          <w:bCs/>
          <w:sz w:val="20"/>
          <w:szCs w:val="20"/>
        </w:rPr>
        <w:t xml:space="preserve">Рисунок </w:t>
      </w:r>
      <w:r w:rsidRPr="00635AEE">
        <w:rPr>
          <w:b/>
          <w:sz w:val="20"/>
          <w:szCs w:val="20"/>
        </w:rPr>
        <w:t>3.</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2</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(НИ-2)</w:t>
      </w:r>
      <w:bookmarkEnd w:id="28"/>
    </w:p>
    <w:p w:rsidR="002738E1" w:rsidRPr="00BD74CF" w:rsidRDefault="002738E1" w:rsidP="002738E1">
      <w:pPr>
        <w:spacing w:after="200"/>
        <w:ind w:firstLine="0"/>
        <w:jc w:val="center"/>
        <w:textAlignment w:val="auto"/>
        <w:rPr>
          <w:b/>
          <w:lang w:eastAsia="ru-RU"/>
        </w:rPr>
      </w:pPr>
      <w:r w:rsidRPr="00BD74CF">
        <w:rPr>
          <w:b/>
          <w:noProof/>
          <w:lang w:eastAsia="ru-RU"/>
        </w:rPr>
        <mc:AlternateContent>
          <mc:Choice Requires="wpg">
            <w:drawing>
              <wp:anchor distT="0" distB="0" distL="114300" distR="114300" simplePos="0" relativeHeight="251661312" behindDoc="1" locked="0" layoutInCell="1" allowOverlap="1" wp14:anchorId="2C5882AE" wp14:editId="5A9A2926">
                <wp:simplePos x="0" y="0"/>
                <wp:positionH relativeFrom="column">
                  <wp:posOffset>1604010</wp:posOffset>
                </wp:positionH>
                <wp:positionV relativeFrom="paragraph">
                  <wp:posOffset>2583815</wp:posOffset>
                </wp:positionV>
                <wp:extent cx="1835281" cy="721"/>
                <wp:effectExtent l="0" t="0" r="12700" b="3746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742717" w:rsidRDefault="00742717"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2C5882AE" id="Группа 15" o:spid="_x0000_s1036" style="position:absolute;left:0;text-align:left;margin-left:126.3pt;margin-top:203.45pt;width:144.5pt;height:.05pt;z-index:-251655168"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">
                <v:rect id="Прямоугольник 16" o:spid="_x0000_s103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rsidR="00742717" w:rsidRDefault="00742717" w:rsidP="002738E1">
                        <w:r>
                          <w:rPr>
                            <w:b/>
                            <w:sz w:val="32"/>
                          </w:rPr>
                          <w:t>Новый источник</w:t>
                        </w:r>
                      </w:p>
                    </w:txbxContent>
                  </v:textbox>
                </v:rect>
                <v:group id="Группа 17" o:spid="_x0000_s1038" style="position:absolute;left:16408;width:1944;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Прямоугольник 18" o:spid="_x0000_s1039"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" fillcolor="red"/>
                  <v:rect id="Прямоугольник 19" o:spid="_x0000_s1040" style="position:absolute;left:15552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" fillcolor="red"/>
                </v:group>
              </v:group>
            </w:pict>
          </mc:Fallback>
        </mc:AlternateContent>
      </w:r>
      <w:r w:rsidRPr="00BD74CF">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Default="002738E1" w:rsidP="002738E1">
      <w:pPr>
        <w:rPr>
          <w:lang w:eastAsia="ru-RU"/>
        </w:rPr>
      </w:pPr>
    </w:p>
    <w:p w:rsidR="002738E1" w:rsidRDefault="002738E1" w:rsidP="002738E1">
      <w:pPr>
        <w:spacing w:line="360" w:lineRule="auto"/>
        <w:rPr>
          <w:sz w:val="24"/>
          <w:lang w:eastAsia="ru-RU"/>
        </w:rPr>
      </w:pPr>
      <w:r>
        <w:rPr>
          <w:sz w:val="24"/>
          <w:lang w:eastAsia="ru-RU"/>
        </w:rPr>
        <w:t>Согласно предоставленным данным, для обеспечения существующих и персептивных тепловых нагрузок, определенных в Главе 2 Перспективное потребление тепловой энергии на цели теплоснабжения» в зонах теплоснабжения ТЭЦ-1 ПАО «</w:t>
      </w:r>
      <w:proofErr w:type="spellStart"/>
      <w:r>
        <w:rPr>
          <w:sz w:val="24"/>
          <w:lang w:eastAsia="ru-RU"/>
        </w:rPr>
        <w:t>Квадра</w:t>
      </w:r>
      <w:proofErr w:type="spellEnd"/>
      <w:r>
        <w:rPr>
          <w:sz w:val="24"/>
          <w:lang w:eastAsia="ru-RU"/>
        </w:rPr>
        <w:t xml:space="preserve">» резервов тепловой мощности достаточно. Реализация каких-либо мероприятий в схеме теплоснабжения на данном источнике не предусмотрена. </w:t>
      </w:r>
    </w:p>
    <w:p w:rsidR="002738E1" w:rsidRDefault="002738E1" w:rsidP="002738E1">
      <w:pPr>
        <w:spacing w:line="360" w:lineRule="auto"/>
        <w:rPr>
          <w:sz w:val="24"/>
          <w:lang w:eastAsia="ru-RU"/>
        </w:rPr>
      </w:pPr>
      <w:r>
        <w:rPr>
          <w:sz w:val="24"/>
          <w:lang w:eastAsia="ru-RU"/>
        </w:rPr>
        <w:t>В зоне теплоснабжения ТЭЦ ПАО «КТЗ» возникновения перспективных тепловых нагрузок на перспективу не прогнозируется. Реализация каких-либо мероприятий в схеме теплоснабжения на данном источнике не предусмотрена.</w:t>
      </w:r>
    </w:p>
    <w:p w:rsidR="00B84791" w:rsidRDefault="00B84791" w:rsidP="00F52B27">
      <w:pPr>
        <w:spacing w:line="360" w:lineRule="auto"/>
      </w:pPr>
    </w:p>
    <w:p w:rsidR="00E12996" w:rsidRDefault="007E2EEF" w:rsidP="003742F7">
      <w:pPr>
        <w:pStyle w:val="10"/>
        <w:rPr>
          <w:kern w:val="28"/>
          <w:lang w:eastAsia="ru-RU"/>
        </w:rPr>
      </w:pPr>
      <w:bookmarkStart w:id="29" w:name="_Toc71272531"/>
      <w:r>
        <w:rPr>
          <w:kern w:val="28"/>
          <w:lang w:eastAsia="ru-RU"/>
        </w:rPr>
        <w:lastRenderedPageBreak/>
        <w:t>О</w:t>
      </w:r>
      <w:r w:rsidR="003742F7" w:rsidRPr="0088177B">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9"/>
    </w:p>
    <w:p w:rsidR="003742F7" w:rsidRDefault="003742F7" w:rsidP="003742F7">
      <w:pPr>
        <w:rPr>
          <w:lang w:eastAsia="ru-RU"/>
        </w:rPr>
      </w:pPr>
    </w:p>
    <w:p w:rsidR="002738E1" w:rsidRDefault="002738E1" w:rsidP="002738E1">
      <w:pPr>
        <w:spacing w:line="360" w:lineRule="auto"/>
        <w:rPr>
          <w:sz w:val="24"/>
          <w:lang w:eastAsia="ru-RU"/>
        </w:rPr>
      </w:pPr>
      <w:r>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Pr="00262081" w:rsidRDefault="002738E1" w:rsidP="00262081">
      <w:pPr>
        <w:spacing w:line="360" w:lineRule="auto"/>
        <w:rPr>
          <w:sz w:val="24"/>
          <w:lang w:eastAsia="ru-RU"/>
        </w:rPr>
      </w:pPr>
      <w:r w:rsidRPr="00262081">
        <w:rPr>
          <w:sz w:val="24"/>
          <w:lang w:eastAsia="ru-RU"/>
        </w:rPr>
        <w:t>При этом можно выделить две подгруппы:</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
    <w:p w:rsidR="002738E1" w:rsidRDefault="002738E1" w:rsidP="00262081">
      <w:pPr>
        <w:spacing w:line="360" w:lineRule="auto"/>
        <w:rPr>
          <w:sz w:val="24"/>
          <w:lang w:eastAsia="ru-RU"/>
        </w:rPr>
      </w:pPr>
      <w:r>
        <w:rPr>
          <w:sz w:val="24"/>
          <w:lang w:eastAsia="ru-RU"/>
        </w:rPr>
        <w:t xml:space="preserve"> </w:t>
      </w:r>
    </w:p>
    <w:p w:rsidR="002738E1" w:rsidRDefault="002738E1" w:rsidP="002738E1">
      <w:pPr>
        <w:spacing w:line="360" w:lineRule="auto"/>
        <w:rPr>
          <w:sz w:val="24"/>
        </w:rPr>
      </w:pPr>
      <w:r>
        <w:rPr>
          <w:sz w:val="24"/>
          <w:lang w:eastAsia="ru-RU"/>
        </w:rPr>
        <w:t xml:space="preserve">Предварительная оценочная стоимость реализации </w:t>
      </w:r>
      <w:r>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Default="002738E1" w:rsidP="002738E1">
      <w:pPr>
        <w:spacing w:line="360" w:lineRule="auto"/>
        <w:rPr>
          <w:sz w:val="24"/>
        </w:rPr>
      </w:pPr>
    </w:p>
    <w:p w:rsidR="002738E1" w:rsidRDefault="002738E1" w:rsidP="002738E1">
      <w:pPr>
        <w:widowControl/>
        <w:spacing w:before="0" w:after="0"/>
        <w:ind w:firstLine="0"/>
        <w:jc w:val="left"/>
        <w:textAlignment w:val="auto"/>
        <w:rPr>
          <w:rFonts w:ascii="Arial Narrow" w:eastAsia="Times New Roman" w:hAnsi="Arial Narrow"/>
          <w:b/>
          <w:bCs/>
          <w:color w:val="000000"/>
          <w:sz w:val="20"/>
        </w:rPr>
      </w:pPr>
      <w:r>
        <w:br w:type="page"/>
      </w:r>
    </w:p>
    <w:p w:rsidR="002738E1" w:rsidRPr="00635AEE" w:rsidRDefault="002738E1" w:rsidP="002738E1">
      <w:pPr>
        <w:pStyle w:val="13"/>
        <w:rPr>
          <w:sz w:val="22"/>
        </w:rPr>
      </w:pPr>
      <w:bookmarkStart w:id="30" w:name="_Toc71267031"/>
      <w:bookmarkStart w:id="31" w:name="_Toc71272564"/>
      <w:r w:rsidRPr="00635AEE">
        <w:rPr>
          <w:sz w:val="22"/>
        </w:rPr>
        <w:lastRenderedPageBreak/>
        <w:t>Таблица 4.</w:t>
      </w:r>
      <w:r w:rsidRPr="00635AEE">
        <w:rPr>
          <w:sz w:val="22"/>
        </w:rPr>
        <w:fldChar w:fldCharType="begin"/>
      </w:r>
      <w:r w:rsidRPr="00635AEE">
        <w:rPr>
          <w:sz w:val="22"/>
        </w:rPr>
        <w:instrText>SEQ Таблица \* ARABIC</w:instrText>
      </w:r>
      <w:r w:rsidRPr="00635AEE">
        <w:rPr>
          <w:sz w:val="22"/>
        </w:rPr>
        <w:fldChar w:fldCharType="separate"/>
      </w:r>
      <w:r w:rsidRPr="00635AEE">
        <w:rPr>
          <w:noProof/>
          <w:sz w:val="22"/>
        </w:rPr>
        <w:t>1</w:t>
      </w:r>
      <w:r w:rsidRPr="00635AEE">
        <w:rPr>
          <w:sz w:val="22"/>
        </w:rPr>
        <w:fldChar w:fldCharType="end"/>
      </w:r>
      <w:r w:rsidRPr="00635AEE">
        <w:rPr>
          <w:sz w:val="22"/>
        </w:rPr>
        <w:t xml:space="preserve"> -</w:t>
      </w:r>
      <w:r w:rsidRPr="00635AEE">
        <w:rPr>
          <w:b w:val="0"/>
          <w:sz w:val="22"/>
        </w:rPr>
        <w:t xml:space="preserve"> </w:t>
      </w:r>
      <w:r w:rsidRPr="00635AEE">
        <w:rPr>
          <w:sz w:val="22"/>
          <w:lang w:eastAsia="ru-RU"/>
        </w:rPr>
        <w:t>Предложения по реконструкции источников тепловой энергии для выработки электроэнергии в комбинированном цикле</w:t>
      </w:r>
      <w:bookmarkEnd w:id="30"/>
      <w:bookmarkEnd w:id="31"/>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8B4B46"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ул.Вишневского,1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 95б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Пестеля, 32 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4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Пролетарская, 125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Андриановой, 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proofErr w:type="spellStart"/>
            <w:r w:rsidRPr="008B4B46">
              <w:rPr>
                <w:rFonts w:eastAsia="Times New Roman" w:cs="Arial"/>
                <w:sz w:val="20"/>
                <w:szCs w:val="20"/>
                <w:lang w:eastAsia="ru-RU"/>
              </w:rPr>
              <w:t>М.Горького</w:t>
            </w:r>
            <w:proofErr w:type="spellEnd"/>
            <w:r w:rsidRPr="008B4B46">
              <w:rPr>
                <w:rFonts w:eastAsia="Times New Roman" w:cs="Arial"/>
                <w:sz w:val="20"/>
                <w:szCs w:val="20"/>
                <w:lang w:eastAsia="ru-RU"/>
              </w:rPr>
              <w:t>, 1б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0,8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Хрустальная, 18а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0,35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Кибальчича, 17а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10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1 -й Академический </w:t>
            </w:r>
            <w:proofErr w:type="spellStart"/>
            <w:r w:rsidRPr="008B4B46">
              <w:rPr>
                <w:rFonts w:ascii="Calibri" w:eastAsia="Times New Roman" w:hAnsi="Calibri" w:cs="Calibri"/>
                <w:color w:val="000000"/>
                <w:lang w:eastAsia="ru-RU"/>
              </w:rPr>
              <w:t>пр</w:t>
            </w:r>
            <w:proofErr w:type="spellEnd"/>
            <w:r w:rsidRPr="008B4B46">
              <w:rPr>
                <w:rFonts w:ascii="Calibri" w:eastAsia="Times New Roman" w:hAnsi="Calibri" w:cs="Calibri"/>
                <w:color w:val="000000"/>
                <w:lang w:eastAsia="ru-RU"/>
              </w:rPr>
              <w:t>-д, 29</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Восстания, 12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 xml:space="preserve">Котельная микрорайонов "Спортивный, Научный, </w:t>
            </w:r>
            <w:proofErr w:type="spellStart"/>
            <w:r w:rsidRPr="008B4B46">
              <w:rPr>
                <w:rFonts w:eastAsia="Times New Roman" w:cs="Arial"/>
                <w:sz w:val="20"/>
                <w:szCs w:val="20"/>
                <w:lang w:eastAsia="ru-RU"/>
              </w:rPr>
              <w:t>Пучково</w:t>
            </w:r>
            <w:proofErr w:type="spellEnd"/>
            <w:r w:rsidRPr="008B4B46">
              <w:rPr>
                <w:rFonts w:eastAsia="Times New Roman" w:cs="Arial"/>
                <w:sz w:val="20"/>
                <w:szCs w:val="20"/>
                <w:lang w:eastAsia="ru-RU"/>
              </w:rPr>
              <w:t>") (НИ-1)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r w:rsidR="002738E1"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микрорайона "</w:t>
            </w:r>
            <w:proofErr w:type="spellStart"/>
            <w:r w:rsidRPr="008B4B46">
              <w:rPr>
                <w:rFonts w:eastAsia="Times New Roman" w:cs="Arial"/>
                <w:sz w:val="20"/>
                <w:szCs w:val="20"/>
                <w:lang w:eastAsia="ru-RU"/>
              </w:rPr>
              <w:t>Ольговский</w:t>
            </w:r>
            <w:proofErr w:type="spellEnd"/>
            <w:r w:rsidRPr="008B4B46">
              <w:rPr>
                <w:rFonts w:eastAsia="Times New Roman" w:cs="Arial"/>
                <w:sz w:val="20"/>
                <w:szCs w:val="20"/>
                <w:lang w:eastAsia="ru-RU"/>
              </w:rPr>
              <w:t>" (НИ-2)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Установка </w:t>
            </w:r>
            <w:proofErr w:type="spellStart"/>
            <w:r w:rsidRPr="008B4B46">
              <w:rPr>
                <w:rFonts w:ascii="Calibri" w:eastAsia="Times New Roman" w:hAnsi="Calibri" w:cs="Calibri"/>
                <w:color w:val="000000"/>
                <w:lang w:eastAsia="ru-RU"/>
              </w:rPr>
              <w:t>газопоршневых</w:t>
            </w:r>
            <w:proofErr w:type="spellEnd"/>
            <w:r w:rsidRPr="008B4B46">
              <w:rPr>
                <w:rFonts w:ascii="Calibri" w:eastAsia="Times New Roman" w:hAnsi="Calibri" w:cs="Calibri"/>
                <w:color w:val="000000"/>
                <w:lang w:eastAsia="ru-RU"/>
              </w:rPr>
              <w:t xml:space="preserve">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bl>
    <w:p w:rsidR="0064349F" w:rsidRPr="0064349F" w:rsidRDefault="0064349F" w:rsidP="0064349F">
      <w:pPr>
        <w:pStyle w:val="10"/>
        <w:rPr>
          <w:kern w:val="28"/>
          <w:lang w:eastAsia="ru-RU"/>
        </w:rPr>
      </w:pPr>
      <w:bookmarkStart w:id="32" w:name="_Toc71272532"/>
      <w:r w:rsidRPr="0064349F">
        <w:rPr>
          <w:kern w:val="28"/>
          <w:lang w:eastAsia="ru-RU"/>
        </w:rPr>
        <w:lastRenderedPageBreak/>
        <w:t xml:space="preserve">Обоснование предлагаемых для </w:t>
      </w:r>
      <w:r>
        <w:rPr>
          <w:kern w:val="28"/>
          <w:lang w:eastAsia="ru-RU"/>
        </w:rPr>
        <w:t>технического перевооружения котельных</w:t>
      </w:r>
      <w:bookmarkEnd w:id="32"/>
    </w:p>
    <w:p w:rsidR="00023B76" w:rsidRDefault="00023B76" w:rsidP="00023B76">
      <w:pPr>
        <w:spacing w:line="360" w:lineRule="auto"/>
        <w:ind w:firstLine="0"/>
        <w:rPr>
          <w:sz w:val="24"/>
          <w:lang w:eastAsia="ru-RU"/>
        </w:rPr>
      </w:pPr>
    </w:p>
    <w:p w:rsidR="002738E1" w:rsidRDefault="002738E1" w:rsidP="002738E1">
      <w:pPr>
        <w:spacing w:line="360" w:lineRule="auto"/>
      </w:pPr>
      <w:r>
        <w:rPr>
          <w:sz w:val="24"/>
          <w:lang w:eastAsia="ru-RU"/>
        </w:rPr>
        <w:t xml:space="preserve">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w:t>
      </w:r>
      <w:proofErr w:type="spellStart"/>
      <w:r>
        <w:rPr>
          <w:sz w:val="24"/>
          <w:lang w:eastAsia="ru-RU"/>
        </w:rPr>
        <w:t>блочно</w:t>
      </w:r>
      <w:proofErr w:type="spellEnd"/>
      <w:r>
        <w:rPr>
          <w:sz w:val="24"/>
          <w:lang w:eastAsia="ru-RU"/>
        </w:rPr>
        <w:t>-модульных котельных. Кроме того, предлагается перевод всей зоны теплоснабжения ряда источников тепловой энергии на независимую схему теплоснабжения для устранения «</w:t>
      </w:r>
      <w:proofErr w:type="spellStart"/>
      <w:r>
        <w:rPr>
          <w:sz w:val="24"/>
          <w:lang w:eastAsia="ru-RU"/>
        </w:rPr>
        <w:t>перетопов</w:t>
      </w:r>
      <w:proofErr w:type="spellEnd"/>
      <w:r>
        <w:rPr>
          <w:sz w:val="24"/>
          <w:lang w:eastAsia="ru-RU"/>
        </w:rPr>
        <w:t>» и нормализации гидравлических режимов в системах теплоснабжения.</w:t>
      </w:r>
      <w:r>
        <w:t xml:space="preserve"> </w:t>
      </w:r>
    </w:p>
    <w:p w:rsidR="002738E1" w:rsidRPr="00CF0FF7" w:rsidRDefault="002738E1" w:rsidP="002738E1">
      <w:pPr>
        <w:spacing w:line="360" w:lineRule="auto"/>
        <w:rPr>
          <w:rFonts w:ascii="Times New Roman" w:hAnsi="Times New Roman"/>
          <w:sz w:val="24"/>
          <w:lang w:eastAsia="ru-RU"/>
        </w:rPr>
      </w:pPr>
      <w:r>
        <w:rPr>
          <w:sz w:val="24"/>
          <w:lang w:eastAsia="ru-RU"/>
        </w:rPr>
        <w:t>«</w:t>
      </w:r>
      <w:proofErr w:type="spellStart"/>
      <w:r>
        <w:rPr>
          <w:sz w:val="24"/>
          <w:lang w:eastAsia="ru-RU"/>
        </w:rPr>
        <w:t>Перетопы</w:t>
      </w:r>
      <w:proofErr w:type="spellEnd"/>
      <w:r>
        <w:rPr>
          <w:sz w:val="24"/>
          <w:lang w:eastAsia="ru-RU"/>
        </w:rPr>
        <w:t xml:space="preserve">» - возникающие в зонах теплоснабжения в осенне-весенние </w:t>
      </w:r>
      <w:r w:rsidRPr="00CF0FF7">
        <w:rPr>
          <w:rFonts w:ascii="Times New Roman" w:hAnsi="Times New Roman"/>
          <w:sz w:val="24"/>
          <w:lang w:eastAsia="ru-RU"/>
        </w:rPr>
        <w:t>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Таким образом, данную группу проектов можно разделить на три подгруппы.</w:t>
      </w:r>
    </w:p>
    <w:p w:rsidR="002738E1" w:rsidRPr="00CF0FF7" w:rsidRDefault="002738E1" w:rsidP="00CF0FF7">
      <w:pPr>
        <w:pStyle w:val="1f7"/>
        <w:numPr>
          <w:ilvl w:val="0"/>
          <w:numId w:val="22"/>
        </w:numPr>
        <w:spacing w:line="360" w:lineRule="auto"/>
        <w:ind w:left="0" w:firstLine="567"/>
        <w:rPr>
          <w:sz w:val="24"/>
        </w:rPr>
      </w:pPr>
      <w:r w:rsidRPr="00CF0FF7">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Pr="00CF0FF7" w:rsidRDefault="002738E1" w:rsidP="00CF0FF7">
      <w:pPr>
        <w:pStyle w:val="1f7"/>
        <w:numPr>
          <w:ilvl w:val="0"/>
          <w:numId w:val="22"/>
        </w:numPr>
        <w:spacing w:line="360" w:lineRule="auto"/>
        <w:ind w:left="0" w:firstLine="567"/>
        <w:rPr>
          <w:sz w:val="24"/>
          <w:lang w:val="en-US"/>
        </w:rPr>
      </w:pPr>
      <w:r w:rsidRPr="00CF0FF7">
        <w:rPr>
          <w:sz w:val="24"/>
        </w:rPr>
        <w:t>Модернизация котельной</w:t>
      </w:r>
      <w:r w:rsidRPr="00CF0FF7">
        <w:rPr>
          <w:sz w:val="24"/>
          <w:lang w:val="en-US"/>
        </w:rPr>
        <w:t>;</w:t>
      </w:r>
    </w:p>
    <w:p w:rsidR="002738E1" w:rsidRPr="00CF0FF7" w:rsidRDefault="002738E1" w:rsidP="00CF0FF7">
      <w:pPr>
        <w:pStyle w:val="1f7"/>
        <w:numPr>
          <w:ilvl w:val="0"/>
          <w:numId w:val="22"/>
        </w:numPr>
        <w:spacing w:line="360" w:lineRule="auto"/>
        <w:ind w:left="0" w:firstLine="567"/>
        <w:rPr>
          <w:sz w:val="24"/>
        </w:rPr>
      </w:pPr>
      <w:r w:rsidRPr="00CF0FF7">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Default="002738E1" w:rsidP="002738E1">
      <w:pPr>
        <w:spacing w:line="360" w:lineRule="auto"/>
        <w:rPr>
          <w:sz w:val="24"/>
          <w:lang w:eastAsia="ru-RU"/>
        </w:rPr>
      </w:pPr>
      <w:r w:rsidRPr="00CF0FF7">
        <w:rPr>
          <w:rFonts w:ascii="Times New Roman" w:hAnsi="Times New Roman"/>
          <w:sz w:val="24"/>
          <w:lang w:eastAsia="ru-RU"/>
        </w:rPr>
        <w:t xml:space="preserve">В таблице по первой подгруппе проектов приведены затраты на реализацию проектов как в части теплоисточников, так и в части потребителей (абонентов). Данная подгруппа </w:t>
      </w:r>
      <w:r w:rsidRPr="00CF0FF7">
        <w:rPr>
          <w:rFonts w:ascii="Times New Roman" w:hAnsi="Times New Roman"/>
          <w:sz w:val="24"/>
          <w:lang w:eastAsia="ru-RU"/>
        </w:rPr>
        <w:lastRenderedPageBreak/>
        <w:t>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r>
        <w:rPr>
          <w:sz w:val="24"/>
          <w:lang w:eastAsia="ru-RU"/>
        </w:rPr>
        <w:t>.</w:t>
      </w:r>
    </w:p>
    <w:p w:rsidR="000361AF" w:rsidRPr="00635AEE" w:rsidRDefault="002738E1" w:rsidP="002738E1">
      <w:pPr>
        <w:pStyle w:val="13"/>
        <w:rPr>
          <w:rFonts w:ascii="Arial" w:hAnsi="Arial" w:cs="Arial"/>
          <w:sz w:val="22"/>
        </w:rPr>
      </w:pPr>
      <w:bookmarkStart w:id="33" w:name="_Toc71267032"/>
      <w:bookmarkStart w:id="34" w:name="_Toc71272565"/>
      <w:r w:rsidRPr="00635AEE">
        <w:rPr>
          <w:rFonts w:ascii="Arial" w:hAnsi="Arial" w:cs="Arial"/>
          <w:sz w:val="22"/>
          <w:lang w:eastAsia="ru-RU"/>
        </w:rPr>
        <w:t>Таблица 5.</w:t>
      </w:r>
      <w:r w:rsidRPr="00635AEE">
        <w:rPr>
          <w:rFonts w:ascii="Arial" w:hAnsi="Arial" w:cs="Arial"/>
          <w:sz w:val="22"/>
          <w:lang w:eastAsia="ru-RU"/>
        </w:rPr>
        <w:fldChar w:fldCharType="begin"/>
      </w:r>
      <w:r w:rsidRPr="00635AEE">
        <w:rPr>
          <w:rFonts w:ascii="Arial" w:hAnsi="Arial" w:cs="Arial"/>
          <w:sz w:val="22"/>
          <w:lang w:eastAsia="ru-RU"/>
        </w:rPr>
        <w:instrText>SEQ Таблица \* ARABIC</w:instrText>
      </w:r>
      <w:r w:rsidRPr="00635AEE">
        <w:rPr>
          <w:rFonts w:ascii="Arial" w:hAnsi="Arial" w:cs="Arial"/>
          <w:sz w:val="22"/>
          <w:lang w:eastAsia="ru-RU"/>
        </w:rPr>
        <w:fldChar w:fldCharType="separate"/>
      </w:r>
      <w:r w:rsidRPr="00635AEE">
        <w:rPr>
          <w:rFonts w:ascii="Arial" w:hAnsi="Arial" w:cs="Arial"/>
          <w:sz w:val="22"/>
          <w:lang w:eastAsia="ru-RU"/>
        </w:rPr>
        <w:t>1</w:t>
      </w:r>
      <w:r w:rsidRPr="00635AEE">
        <w:rPr>
          <w:rFonts w:ascii="Arial" w:hAnsi="Arial" w:cs="Arial"/>
          <w:sz w:val="22"/>
          <w:lang w:eastAsia="ru-RU"/>
        </w:rPr>
        <w:fldChar w:fldCharType="end"/>
      </w:r>
      <w:r w:rsidRPr="00635AEE">
        <w:rPr>
          <w:rFonts w:ascii="Arial" w:hAnsi="Arial" w:cs="Arial"/>
          <w:sz w:val="22"/>
          <w:lang w:eastAsia="ru-RU"/>
        </w:rPr>
        <w:t xml:space="preserve"> - Перечень котельных и их зон теплоснабжения, предлагаемых для технического перевооружения</w:t>
      </w:r>
      <w:bookmarkEnd w:id="33"/>
      <w:bookmarkEnd w:id="34"/>
      <w:r w:rsidR="000361AF">
        <w:rPr>
          <w:rFonts w:ascii="Arial" w:hAnsi="Arial" w:cs="Arial"/>
          <w:sz w:val="22"/>
          <w:lang w:eastAsia="ru-RU"/>
        </w:rPr>
        <w:t xml:space="preserve"> </w:t>
      </w:r>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8B4B46"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1F2221" w:rsidRPr="008B4B46"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CF0FF7">
            <w:pPr>
              <w:spacing w:after="0"/>
              <w:jc w:val="center"/>
              <w:rPr>
                <w:rFonts w:ascii="Times New Roman" w:hAnsi="Times New Roman"/>
              </w:rPr>
            </w:pPr>
            <w:r>
              <w:rPr>
                <w:rFonts w:ascii="Times New Roman" w:hAnsi="Times New Roman"/>
              </w:rPr>
              <w:t>Баррикад, 181 а</w:t>
            </w:r>
          </w:p>
        </w:tc>
        <w:tc>
          <w:tcPr>
            <w:tcW w:w="3398" w:type="dxa"/>
            <w:tcBorders>
              <w:bottom w:val="single" w:sz="4" w:space="0" w:color="00000A"/>
              <w:right w:val="single" w:sz="4" w:space="0" w:color="00000A"/>
            </w:tcBorders>
            <w:shd w:val="clear" w:color="auto" w:fill="auto"/>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 xml:space="preserve">Снижение уровня износа инфраструктуры теплосилового хозяйства. </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ind w:firstLine="0"/>
              <w:jc w:val="center"/>
              <w:rPr>
                <w:rFonts w:ascii="Times New Roman" w:hAnsi="Times New Roman"/>
              </w:rPr>
            </w:pPr>
            <w:r>
              <w:rPr>
                <w:rFonts w:ascii="Times New Roman" w:hAnsi="Times New Roman"/>
              </w:rPr>
              <w:t>9 727,99</w:t>
            </w:r>
          </w:p>
        </w:tc>
        <w:tc>
          <w:tcPr>
            <w:tcW w:w="1505"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ind w:firstLine="0"/>
              <w:jc w:val="center"/>
              <w:rPr>
                <w:rFonts w:ascii="Times New Roman" w:hAnsi="Times New Roman"/>
              </w:rPr>
            </w:pPr>
            <w:r>
              <w:rPr>
                <w:rFonts w:ascii="Times New Roman" w:hAnsi="Times New Roman"/>
              </w:rPr>
              <w:t>2022-2024</w:t>
            </w:r>
          </w:p>
        </w:tc>
      </w:tr>
      <w:tr w:rsidR="001F2221" w:rsidRPr="008B4B46"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CF0FF7">
            <w:pPr>
              <w:spacing w:after="0"/>
              <w:jc w:val="center"/>
              <w:rPr>
                <w:rFonts w:ascii="Times New Roman" w:hAnsi="Times New Roman"/>
              </w:rPr>
            </w:pPr>
            <w:r>
              <w:rPr>
                <w:rFonts w:ascii="Times New Roman" w:hAnsi="Times New Roman"/>
              </w:rPr>
              <w:t>Школьная, 7 а</w:t>
            </w:r>
          </w:p>
        </w:tc>
        <w:tc>
          <w:tcPr>
            <w:tcW w:w="3398" w:type="dxa"/>
            <w:tcBorders>
              <w:bottom w:val="single" w:sz="4" w:space="0" w:color="00000A"/>
              <w:right w:val="single" w:sz="4" w:space="0" w:color="00000A"/>
            </w:tcBorders>
            <w:shd w:val="clear" w:color="auto" w:fill="auto"/>
            <w:vAlign w:val="center"/>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ind w:firstLine="0"/>
              <w:jc w:val="center"/>
              <w:rPr>
                <w:rFonts w:ascii="Times New Roman" w:hAnsi="Times New Roman"/>
              </w:rPr>
            </w:pPr>
            <w:r>
              <w:rPr>
                <w:rFonts w:ascii="Times New Roman" w:hAnsi="Times New Roman"/>
              </w:rPr>
              <w:t>52 090,00</w:t>
            </w:r>
          </w:p>
        </w:tc>
        <w:tc>
          <w:tcPr>
            <w:tcW w:w="1505"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ind w:firstLine="0"/>
              <w:jc w:val="center"/>
            </w:pPr>
            <w:r>
              <w:rPr>
                <w:rFonts w:ascii="Times New Roman" w:hAnsi="Times New Roman"/>
              </w:rPr>
              <w:t>2022-2024</w:t>
            </w:r>
          </w:p>
        </w:tc>
      </w:tr>
      <w:tr w:rsidR="001F2221" w:rsidRPr="008B4B46" w:rsidTr="001F222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1F2221">
            <w:pPr>
              <w:spacing w:after="0"/>
              <w:jc w:val="center"/>
              <w:rPr>
                <w:rFonts w:ascii="Times New Roman" w:hAnsi="Times New Roman"/>
              </w:rPr>
            </w:pPr>
            <w:r>
              <w:rPr>
                <w:rFonts w:ascii="Times New Roman" w:hAnsi="Times New Roman"/>
              </w:rPr>
              <w:lastRenderedPageBreak/>
              <w:t>Луначарского, 6а</w:t>
            </w:r>
          </w:p>
        </w:tc>
        <w:tc>
          <w:tcPr>
            <w:tcW w:w="3398" w:type="dxa"/>
            <w:tcBorders>
              <w:bottom w:val="single" w:sz="4" w:space="0" w:color="00000A"/>
              <w:right w:val="single" w:sz="4" w:space="0" w:color="00000A"/>
            </w:tcBorders>
            <w:shd w:val="clear" w:color="auto" w:fill="auto"/>
            <w:vAlign w:val="center"/>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ind w:firstLine="0"/>
              <w:jc w:val="center"/>
              <w:rPr>
                <w:rFonts w:ascii="Times New Roman" w:hAnsi="Times New Roman"/>
              </w:rPr>
            </w:pPr>
            <w:r>
              <w:rPr>
                <w:rFonts w:ascii="Times New Roman" w:hAnsi="Times New Roman"/>
              </w:rPr>
              <w:t>42 594,00</w:t>
            </w:r>
          </w:p>
        </w:tc>
        <w:tc>
          <w:tcPr>
            <w:tcW w:w="1505" w:type="dxa"/>
            <w:tcBorders>
              <w:bottom w:val="single" w:sz="4" w:space="0" w:color="00000A"/>
              <w:right w:val="single" w:sz="4" w:space="0" w:color="00000A"/>
            </w:tcBorders>
            <w:shd w:val="clear" w:color="auto" w:fill="auto"/>
            <w:vAlign w:val="center"/>
          </w:tcPr>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ind w:firstLine="0"/>
              <w:jc w:val="center"/>
            </w:pPr>
            <w:r>
              <w:rPr>
                <w:rFonts w:ascii="Times New Roman" w:hAnsi="Times New Roman"/>
              </w:rPr>
              <w:t>2022-2024</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
          <w:p w:rsidR="005B367D" w:rsidRDefault="005B367D" w:rsidP="001F2221">
            <w:pPr>
              <w:spacing w:after="0"/>
              <w:jc w:val="center"/>
              <w:rPr>
                <w:rFonts w:ascii="Times New Roman" w:hAnsi="Times New Roman"/>
              </w:rPr>
            </w:pPr>
            <w:r>
              <w:rPr>
                <w:rFonts w:ascii="Times New Roman" w:hAnsi="Times New Roman"/>
              </w:rPr>
              <w:t>Дубрава, 14</w:t>
            </w:r>
          </w:p>
        </w:tc>
        <w:tc>
          <w:tcPr>
            <w:tcW w:w="3398" w:type="dxa"/>
            <w:tcBorders>
              <w:bottom w:val="single" w:sz="4" w:space="0" w:color="00000A"/>
              <w:right w:val="single" w:sz="4" w:space="0" w:color="00000A"/>
            </w:tcBorders>
            <w:shd w:val="clear" w:color="auto" w:fill="auto"/>
            <w:vAlign w:val="center"/>
          </w:tcPr>
          <w:p w:rsidR="005B367D" w:rsidRDefault="005B367D" w:rsidP="009429D7">
            <w:pPr>
              <w:spacing w:after="0"/>
              <w:ind w:firstLine="0"/>
              <w:rPr>
                <w:rFonts w:ascii="Times New Roman" w:hAnsi="Times New Roman"/>
              </w:rPr>
            </w:pPr>
            <w:r>
              <w:rPr>
                <w:rFonts w:ascii="Times New Roman" w:hAnsi="Times New Roman"/>
              </w:rPr>
              <w:t>Техническое перевооружение котельной в части ГВС (Обеспечение бесперебойной подачи тепловой энергии.</w:t>
            </w:r>
          </w:p>
          <w:p w:rsidR="005B367D" w:rsidRDefault="005B367D"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4 019,00</w:t>
            </w: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pPr>
            <w:r>
              <w:rPr>
                <w:rFonts w:ascii="Times New Roman" w:hAnsi="Times New Roman"/>
              </w:rPr>
              <w:t>2022-2023</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
          <w:p w:rsidR="005B367D" w:rsidRDefault="005B367D" w:rsidP="001F2221">
            <w:pPr>
              <w:spacing w:after="0"/>
              <w:jc w:val="center"/>
              <w:rPr>
                <w:rFonts w:ascii="Times New Roman" w:hAnsi="Times New Roman"/>
              </w:rPr>
            </w:pPr>
            <w:r>
              <w:rPr>
                <w:rFonts w:ascii="Times New Roman" w:hAnsi="Times New Roman"/>
              </w:rPr>
              <w:t>Московская, 299</w:t>
            </w:r>
          </w:p>
        </w:tc>
        <w:tc>
          <w:tcPr>
            <w:tcW w:w="3398" w:type="dxa"/>
            <w:tcBorders>
              <w:bottom w:val="single" w:sz="4" w:space="0" w:color="00000A"/>
              <w:right w:val="single" w:sz="4" w:space="0" w:color="00000A"/>
            </w:tcBorders>
            <w:shd w:val="clear" w:color="auto" w:fill="auto"/>
            <w:vAlign w:val="center"/>
          </w:tcPr>
          <w:p w:rsidR="005B367D" w:rsidRDefault="005B367D" w:rsidP="009429D7">
            <w:pPr>
              <w:spacing w:after="0"/>
              <w:ind w:firstLine="0"/>
              <w:rPr>
                <w:rFonts w:ascii="Times New Roman" w:hAnsi="Times New Roman"/>
              </w:rPr>
            </w:pPr>
            <w:r>
              <w:rPr>
                <w:rFonts w:ascii="Times New Roman" w:hAnsi="Times New Roman"/>
              </w:rPr>
              <w:t>Техническое перевооружение котельной в части Отопления (Обеспечение бесперебойной подачи тепловой энергии.</w:t>
            </w:r>
          </w:p>
          <w:p w:rsidR="005B367D" w:rsidRDefault="005B367D"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17 600,00</w:t>
            </w: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pPr>
            <w:r>
              <w:rPr>
                <w:rFonts w:ascii="Times New Roman" w:hAnsi="Times New Roman"/>
              </w:rPr>
              <w:t>2022-2023</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roofErr w:type="spellStart"/>
            <w:r>
              <w:rPr>
                <w:rFonts w:ascii="Times New Roman" w:hAnsi="Times New Roman"/>
              </w:rPr>
              <w:lastRenderedPageBreak/>
              <w:t>Кубяка</w:t>
            </w:r>
            <w:proofErr w:type="spellEnd"/>
            <w:r>
              <w:rPr>
                <w:rFonts w:ascii="Times New Roman" w:hAnsi="Times New Roman"/>
              </w:rPr>
              <w:t>, 3а</w:t>
            </w:r>
          </w:p>
        </w:tc>
        <w:tc>
          <w:tcPr>
            <w:tcW w:w="3398" w:type="dxa"/>
            <w:tcBorders>
              <w:bottom w:val="single" w:sz="4" w:space="0" w:color="00000A"/>
              <w:right w:val="single" w:sz="4" w:space="0" w:color="00000A"/>
            </w:tcBorders>
            <w:shd w:val="clear" w:color="auto" w:fill="auto"/>
            <w:vAlign w:val="center"/>
          </w:tcPr>
          <w:p w:rsidR="005B367D" w:rsidRDefault="005B367D" w:rsidP="001F2221">
            <w:pPr>
              <w:spacing w:after="0"/>
              <w:rPr>
                <w:rFonts w:ascii="Times New Roman" w:hAnsi="Times New Roman"/>
              </w:rPr>
            </w:pPr>
            <w:r>
              <w:rPr>
                <w:rFonts w:ascii="Times New Roman" w:hAnsi="Times New Roman"/>
              </w:rPr>
              <w:t>Техническое перевооружение котельной в части ГВС (Обеспечение бесперебойной подачи тепловой энергии.</w:t>
            </w:r>
          </w:p>
          <w:p w:rsidR="005B367D" w:rsidRDefault="005B367D" w:rsidP="001F2221">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1F2221">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65 580,00</w:t>
            </w: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pPr>
            <w:r>
              <w:rPr>
                <w:rFonts w:ascii="Times New Roman" w:hAnsi="Times New Roman"/>
              </w:rPr>
              <w:t>2022-2024</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Чичерина, 11</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70 314,50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2023-2024</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В. Андриановой, 64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98 450,00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lastRenderedPageBreak/>
              <w:t>Пролетарская, 125</w:t>
            </w:r>
          </w:p>
        </w:tc>
        <w:tc>
          <w:tcPr>
            <w:tcW w:w="3398"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101 179,25</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Default="00ED4CA8" w:rsidP="009429D7">
            <w:pPr>
              <w:spacing w:after="0"/>
              <w:ind w:firstLine="0"/>
              <w:rPr>
                <w:rFonts w:ascii="Times New Roman" w:hAnsi="Times New Roman"/>
              </w:rPr>
            </w:pPr>
            <w:r>
              <w:rPr>
                <w:rFonts w:ascii="Times New Roman" w:hAnsi="Times New Roman"/>
              </w:rPr>
              <w:t>Реконструкция котельной в части замены 1-го котла, замены дымовой трубы</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32 453,22</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2023-2025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Default="00ED4CA8" w:rsidP="009429D7">
            <w:pPr>
              <w:spacing w:after="0"/>
              <w:ind w:firstLine="0"/>
              <w:rPr>
                <w:rFonts w:ascii="Times New Roman" w:hAnsi="Times New Roman"/>
              </w:rPr>
            </w:pPr>
            <w:r>
              <w:rPr>
                <w:rFonts w:ascii="Times New Roman" w:hAnsi="Times New Roman"/>
              </w:rPr>
              <w:t>Техническое перевооружение котельной в части замены 2-х котлов</w:t>
            </w:r>
            <w:r w:rsidR="009429D7">
              <w:rPr>
                <w:rFonts w:ascii="Times New Roman" w:hAnsi="Times New Roman"/>
              </w:rPr>
              <w:t xml:space="preserve"> </w:t>
            </w:r>
            <w:r>
              <w:rPr>
                <w:rFonts w:ascii="Times New Roman" w:hAnsi="Times New Roman"/>
              </w:rPr>
              <w:t>(Обеспечение бесперебойной подачи тепловой энергии.</w:t>
            </w:r>
          </w:p>
          <w:p w:rsidR="00ED4CA8" w:rsidRDefault="00ED4CA8"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78 030,00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t>Новослободская, 25</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51 805,00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lastRenderedPageBreak/>
              <w:t>Социалистическая, 2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102 665,98</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Тульская, 78 в</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77 874,02</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Ленина, 26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64 200,00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lastRenderedPageBreak/>
              <w:t>Московская, 9 (</w:t>
            </w:r>
            <w:proofErr w:type="spellStart"/>
            <w:r>
              <w:rPr>
                <w:rFonts w:ascii="Times New Roman" w:hAnsi="Times New Roman"/>
              </w:rPr>
              <w:t>Росва</w:t>
            </w:r>
            <w:proofErr w:type="spellEnd"/>
            <w:r>
              <w:rPr>
                <w:rFonts w:ascii="Times New Roman" w:hAnsi="Times New Roman"/>
              </w:rPr>
              <w:t>)</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50 300,00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2024-2026</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Никитина, 95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127 900,00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Пестеля, 32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96 000,00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lastRenderedPageBreak/>
              <w:t>пер. Воскресенский, 29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pPr>
              <w:spacing w:after="0"/>
              <w:jc w:val="center"/>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60 100,00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Маяковского, 35</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56 200,00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Ф. Энгельса, 13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65 668,00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2025-2027</w:t>
            </w:r>
          </w:p>
        </w:tc>
      </w:tr>
      <w:tr w:rsidR="002738E1" w:rsidTr="001F2221">
        <w:trPr>
          <w:cantSplit/>
          <w:trHeight w:val="297"/>
        </w:trPr>
        <w:tc>
          <w:tcPr>
            <w:tcW w:w="2707" w:type="dxa"/>
            <w:tcBorders>
              <w:left w:val="single" w:sz="4" w:space="0" w:color="00000A"/>
              <w:right w:val="single" w:sz="4" w:space="0" w:color="00000A"/>
            </w:tcBorders>
            <w:shd w:val="clear" w:color="auto" w:fill="auto"/>
            <w:tcMar>
              <w:left w:w="103" w:type="dxa"/>
            </w:tcMar>
            <w:vAlign w:val="center"/>
          </w:tcPr>
          <w:p w:rsidR="002738E1" w:rsidRPr="008B4B46" w:rsidRDefault="002738E1" w:rsidP="001F222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Итого</w:t>
            </w:r>
          </w:p>
        </w:tc>
        <w:tc>
          <w:tcPr>
            <w:tcW w:w="3398" w:type="dxa"/>
            <w:tcBorders>
              <w:right w:val="single" w:sz="4" w:space="0" w:color="00000A"/>
            </w:tcBorders>
            <w:shd w:val="clear" w:color="auto" w:fill="auto"/>
            <w:vAlign w:val="center"/>
          </w:tcPr>
          <w:p w:rsidR="002738E1" w:rsidRPr="008B4B46" w:rsidRDefault="002738E1" w:rsidP="001F2221">
            <w:pPr>
              <w:widowControl/>
              <w:spacing w:before="0" w:after="0"/>
              <w:ind w:firstLine="0"/>
              <w:jc w:val="center"/>
              <w:textAlignment w:val="auto"/>
              <w:rPr>
                <w:rFonts w:ascii="Calibri" w:eastAsia="Times New Roman" w:hAnsi="Calibri" w:cs="Calibri"/>
                <w:color w:val="000000"/>
                <w:lang w:eastAsia="ru-RU"/>
              </w:rPr>
            </w:pPr>
          </w:p>
        </w:tc>
        <w:tc>
          <w:tcPr>
            <w:tcW w:w="1471" w:type="dxa"/>
            <w:tcBorders>
              <w:right w:val="single" w:sz="4" w:space="0" w:color="00000A"/>
            </w:tcBorders>
            <w:shd w:val="clear" w:color="auto" w:fill="auto"/>
            <w:vAlign w:val="center"/>
          </w:tcPr>
          <w:p w:rsidR="002738E1" w:rsidRDefault="002D2D9E" w:rsidP="001F222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1 343 237,96</w:t>
            </w:r>
          </w:p>
        </w:tc>
        <w:tc>
          <w:tcPr>
            <w:tcW w:w="1505" w:type="dxa"/>
            <w:tcBorders>
              <w:right w:val="single" w:sz="4" w:space="0" w:color="00000A"/>
            </w:tcBorders>
            <w:shd w:val="clear" w:color="auto" w:fill="auto"/>
            <w:vAlign w:val="center"/>
          </w:tcPr>
          <w:p w:rsidR="002738E1" w:rsidRDefault="002738E1" w:rsidP="001F2221">
            <w:pPr>
              <w:widowControl/>
              <w:spacing w:before="0" w:after="0"/>
              <w:ind w:firstLine="0"/>
              <w:jc w:val="center"/>
              <w:textAlignment w:val="auto"/>
              <w:rPr>
                <w:rFonts w:ascii="Calibri" w:eastAsia="Times New Roman" w:hAnsi="Calibri" w:cs="Calibri"/>
                <w:color w:val="000000"/>
                <w:lang w:eastAsia="ru-RU"/>
              </w:rPr>
            </w:pPr>
          </w:p>
        </w:tc>
      </w:tr>
    </w:tbl>
    <w:p w:rsidR="005B257E" w:rsidRDefault="002738E1" w:rsidP="002738E1">
      <w:pPr>
        <w:pStyle w:val="10"/>
        <w:rPr>
          <w:kern w:val="28"/>
          <w:lang w:eastAsia="ru-RU"/>
        </w:rPr>
      </w:pPr>
      <w:bookmarkStart w:id="35" w:name="_Toc71272533"/>
      <w:r>
        <w:rPr>
          <w:sz w:val="24"/>
          <w:lang w:eastAsia="ru-RU"/>
        </w:rPr>
        <w:lastRenderedPageBreak/>
        <w:t xml:space="preserve">Суммарные капитальные вложения в реализацию данных мероприятий составят 693,70 млн. руб. в ценах базового года. </w:t>
      </w:r>
      <w:r w:rsidR="005B257E">
        <w:rPr>
          <w:kern w:val="28"/>
          <w:lang w:eastAsia="ru-RU"/>
        </w:rPr>
        <w:t>О</w:t>
      </w:r>
      <w:r w:rsidR="005B257E" w:rsidRPr="005B257E">
        <w:rPr>
          <w:kern w:val="28"/>
          <w:lang w:eastAsia="ru-RU"/>
        </w:rPr>
        <w:t>боснование предлагаемых для перевода в пиковый режим работы котельных по отношению к источникам тепловой энергии с комбинированной выработкой т</w:t>
      </w:r>
      <w:r w:rsidR="005B257E">
        <w:rPr>
          <w:kern w:val="28"/>
          <w:lang w:eastAsia="ru-RU"/>
        </w:rPr>
        <w:t>епловой и электрической энергии</w:t>
      </w:r>
      <w:bookmarkEnd w:id="35"/>
    </w:p>
    <w:p w:rsidR="005B257E" w:rsidRDefault="005B257E" w:rsidP="005B257E">
      <w:pPr>
        <w:rPr>
          <w:lang w:eastAsia="ru-RU"/>
        </w:rPr>
      </w:pPr>
    </w:p>
    <w:p w:rsidR="002738E1" w:rsidRDefault="002738E1" w:rsidP="002738E1">
      <w:pPr>
        <w:spacing w:line="360" w:lineRule="auto"/>
        <w:rPr>
          <w:sz w:val="24"/>
          <w:lang w:eastAsia="ru-RU"/>
        </w:rPr>
      </w:pPr>
      <w:r>
        <w:rPr>
          <w:sz w:val="24"/>
          <w:lang w:eastAsia="ru-RU"/>
        </w:rPr>
        <w:t>Список мероприятий по реконструкции котельных с увеличением зоны их действия путем включения в нее зон действия существующих котельных представлены в таблице 6.1. с указанием стоимости проектов в ценах соответствующих лет.</w:t>
      </w:r>
    </w:p>
    <w:p w:rsidR="002738E1" w:rsidRDefault="002738E1" w:rsidP="002738E1">
      <w:pPr>
        <w:spacing w:line="360" w:lineRule="auto"/>
        <w:rPr>
          <w:sz w:val="24"/>
          <w:lang w:eastAsia="ru-RU"/>
        </w:rPr>
      </w:pPr>
    </w:p>
    <w:p w:rsidR="002738E1" w:rsidRPr="00635AEE" w:rsidRDefault="002738E1" w:rsidP="002738E1">
      <w:pPr>
        <w:pStyle w:val="13"/>
        <w:rPr>
          <w:rFonts w:ascii="Arial" w:hAnsi="Arial" w:cs="Arial"/>
          <w:sz w:val="22"/>
        </w:rPr>
      </w:pPr>
      <w:bookmarkStart w:id="36" w:name="_Toc71267033"/>
      <w:bookmarkStart w:id="37" w:name="_Toc71272566"/>
      <w:r w:rsidRPr="00635AEE">
        <w:rPr>
          <w:rFonts w:ascii="Arial" w:hAnsi="Arial" w:cs="Arial"/>
          <w:sz w:val="22"/>
        </w:rPr>
        <w:t>Таблица 6.</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с увеличением зоны их действия путем включения в нее зон действия существующих котельных</w:t>
      </w:r>
      <w:bookmarkEnd w:id="36"/>
      <w:bookmarkEnd w:id="37"/>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Период реализации мероприятия</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ул.Вишневского,3</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w:t>
            </w:r>
            <w:r w:rsidR="000361AF">
              <w:rPr>
                <w:rFonts w:ascii="Calibri" w:eastAsia="Times New Roman" w:hAnsi="Calibri" w:cs="Calibri"/>
                <w:color w:val="000000"/>
                <w:lang w:eastAsia="ru-RU"/>
              </w:rPr>
              <w:t xml:space="preserve"> </w:t>
            </w:r>
            <w:r>
              <w:rPr>
                <w:rFonts w:ascii="Calibri" w:eastAsia="Times New Roman" w:hAnsi="Calibri" w:cs="Calibri"/>
                <w:color w:val="000000"/>
                <w:lang w:eastAsia="ru-RU"/>
              </w:rPr>
              <w:t>Пестеля, 32 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Пролетарская, 125</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18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17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22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Хрустальная, 18а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ул.Кибальчича,17а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50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60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lastRenderedPageBreak/>
              <w:t xml:space="preserve">Котельная микрорайонов "Спортивный, Научный, </w:t>
            </w:r>
            <w:proofErr w:type="spellStart"/>
            <w:r>
              <w:rPr>
                <w:rFonts w:eastAsia="Times New Roman" w:cs="Arial"/>
                <w:sz w:val="20"/>
                <w:szCs w:val="20"/>
                <w:lang w:eastAsia="ru-RU"/>
              </w:rPr>
              <w:t>Пучково</w:t>
            </w:r>
            <w:proofErr w:type="spellEnd"/>
            <w:r>
              <w:rPr>
                <w:rFonts w:eastAsia="Times New Roman" w:cs="Arial"/>
                <w:sz w:val="20"/>
                <w:szCs w:val="20"/>
                <w:lang w:eastAsia="ru-RU"/>
              </w:rPr>
              <w:t>") (НИ-1)</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75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2738E1" w:rsidTr="001F2221">
        <w:trPr>
          <w:trHeight w:val="1020"/>
        </w:trPr>
        <w:tc>
          <w:tcPr>
            <w:tcW w:w="2200" w:type="dxa"/>
            <w:tcBorders>
              <w:left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w:t>
            </w:r>
            <w:proofErr w:type="spellStart"/>
            <w:r>
              <w:rPr>
                <w:rFonts w:eastAsia="Times New Roman" w:cs="Arial"/>
                <w:sz w:val="20"/>
                <w:szCs w:val="20"/>
                <w:lang w:eastAsia="ru-RU"/>
              </w:rPr>
              <w:t>Ольговский</w:t>
            </w:r>
            <w:proofErr w:type="spellEnd"/>
            <w:r>
              <w:rPr>
                <w:rFonts w:eastAsia="Times New Roman" w:cs="Arial"/>
                <w:sz w:val="20"/>
                <w:szCs w:val="20"/>
                <w:lang w:eastAsia="ru-RU"/>
              </w:rPr>
              <w:t>" (НИ-2)</w:t>
            </w:r>
          </w:p>
        </w:tc>
        <w:tc>
          <w:tcPr>
            <w:tcW w:w="33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70 Гкал/ч. </w:t>
            </w:r>
          </w:p>
        </w:tc>
        <w:tc>
          <w:tcPr>
            <w:tcW w:w="1413"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60 000,00   </w:t>
            </w:r>
          </w:p>
        </w:tc>
        <w:tc>
          <w:tcPr>
            <w:tcW w:w="1980"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651ACB" w:rsidTr="002D2D9E">
        <w:trPr>
          <w:trHeight w:val="1020"/>
        </w:trPr>
        <w:tc>
          <w:tcPr>
            <w:tcW w:w="2200" w:type="dxa"/>
            <w:tcBorders>
              <w:left w:val="single" w:sz="4" w:space="0" w:color="00000A"/>
              <w:right w:val="single" w:sz="4" w:space="0" w:color="00000A"/>
            </w:tcBorders>
            <w:shd w:val="clear" w:color="auto" w:fill="auto"/>
            <w:tcMar>
              <w:left w:w="103" w:type="dxa"/>
            </w:tcMar>
            <w:vAlign w:val="center"/>
          </w:tcPr>
          <w:p w:rsidR="00651ACB" w:rsidRPr="000361AF" w:rsidRDefault="00651ACB" w:rsidP="00CF0FF7">
            <w:pPr>
              <w:spacing w:after="0"/>
              <w:ind w:firstLine="0"/>
              <w:rPr>
                <w:rFonts w:ascii="Times New Roman" w:hAnsi="Times New Roman"/>
              </w:rPr>
            </w:pPr>
            <w:r w:rsidRPr="000361AF">
              <w:rPr>
                <w:rFonts w:ascii="Times New Roman" w:hAnsi="Times New Roman"/>
              </w:rPr>
              <w:t>Театральная, 4г</w:t>
            </w:r>
          </w:p>
        </w:tc>
        <w:tc>
          <w:tcPr>
            <w:tcW w:w="3386" w:type="dxa"/>
            <w:tcBorders>
              <w:right w:val="single" w:sz="4" w:space="0" w:color="00000A"/>
            </w:tcBorders>
            <w:shd w:val="clear" w:color="auto" w:fill="auto"/>
            <w:vAlign w:val="center"/>
          </w:tcPr>
          <w:p w:rsidR="00651ACB" w:rsidRDefault="00651ACB" w:rsidP="0024486E">
            <w:pPr>
              <w:spacing w:after="0"/>
              <w:rPr>
                <w:rFonts w:ascii="Times New Roman" w:hAnsi="Times New Roman"/>
              </w:rPr>
            </w:pPr>
            <w:r>
              <w:rPr>
                <w:rFonts w:ascii="Times New Roman" w:hAnsi="Times New Roman"/>
              </w:rPr>
              <w:t>Реконструкция котельной с морально устаревшим и отслужившим срок эксплуатации котлами и с запрещенной автоматикой ПМА по ул. Театральная, 4 г с увеличением установленной мощности до 4,8 Гкал/час, с переключением потребителей тепла от насосной по ул. Кирова, 32 (с целью дальнейшей ликвидации насосной)</w:t>
            </w:r>
          </w:p>
        </w:tc>
        <w:tc>
          <w:tcPr>
            <w:tcW w:w="1413" w:type="dxa"/>
            <w:tcBorders>
              <w:right w:val="single" w:sz="4" w:space="0" w:color="00000A"/>
            </w:tcBorders>
            <w:shd w:val="clear" w:color="auto" w:fill="auto"/>
            <w:vAlign w:val="center"/>
          </w:tcPr>
          <w:p w:rsidR="00651ACB" w:rsidRDefault="00651ACB" w:rsidP="002D2D9E">
            <w:pPr>
              <w:spacing w:after="0"/>
              <w:jc w:val="center"/>
              <w:rPr>
                <w:rFonts w:ascii="Times New Roman" w:hAnsi="Times New Roman"/>
              </w:rPr>
            </w:pPr>
          </w:p>
          <w:p w:rsidR="00651ACB" w:rsidRDefault="00651ACB" w:rsidP="002D2D9E">
            <w:pPr>
              <w:spacing w:after="0"/>
              <w:ind w:firstLine="0"/>
              <w:jc w:val="center"/>
              <w:rPr>
                <w:rFonts w:ascii="Times New Roman" w:hAnsi="Times New Roman"/>
              </w:rPr>
            </w:pPr>
            <w:r>
              <w:rPr>
                <w:rFonts w:ascii="Times New Roman" w:hAnsi="Times New Roman"/>
              </w:rPr>
              <w:t>66 431,00</w:t>
            </w:r>
          </w:p>
        </w:tc>
        <w:tc>
          <w:tcPr>
            <w:tcW w:w="1980" w:type="dxa"/>
            <w:tcBorders>
              <w:right w:val="single" w:sz="4" w:space="0" w:color="00000A"/>
            </w:tcBorders>
            <w:shd w:val="clear" w:color="auto" w:fill="auto"/>
            <w:vAlign w:val="center"/>
          </w:tcPr>
          <w:p w:rsidR="00651ACB" w:rsidRDefault="00651ACB" w:rsidP="002D2D9E">
            <w:pPr>
              <w:spacing w:after="0"/>
              <w:jc w:val="center"/>
              <w:rPr>
                <w:rFonts w:ascii="Times New Roman" w:hAnsi="Times New Roman"/>
              </w:rPr>
            </w:pPr>
          </w:p>
          <w:p w:rsidR="00651ACB" w:rsidRDefault="00651ACB" w:rsidP="002D2D9E">
            <w:pPr>
              <w:spacing w:after="0"/>
              <w:ind w:firstLine="0"/>
              <w:jc w:val="center"/>
              <w:rPr>
                <w:rFonts w:ascii="Times New Roman" w:hAnsi="Times New Roman"/>
              </w:rPr>
            </w:pPr>
            <w:r>
              <w:rPr>
                <w:rFonts w:ascii="Times New Roman" w:hAnsi="Times New Roman"/>
              </w:rPr>
              <w:t>2021-2024</w:t>
            </w:r>
          </w:p>
        </w:tc>
      </w:tr>
      <w:tr w:rsidR="001F2221" w:rsidTr="002D2D9E">
        <w:trPr>
          <w:trHeight w:val="102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0361AF" w:rsidRDefault="001F2221" w:rsidP="00CF0FF7">
            <w:pPr>
              <w:spacing w:after="0"/>
              <w:ind w:firstLine="0"/>
              <w:rPr>
                <w:rFonts w:ascii="Times New Roman" w:hAnsi="Times New Roman"/>
              </w:rPr>
            </w:pPr>
            <w:r w:rsidRPr="000361AF">
              <w:rPr>
                <w:rFonts w:ascii="Times New Roman" w:hAnsi="Times New Roman"/>
              </w:rPr>
              <w:t>Кропоткина, 4а</w:t>
            </w:r>
          </w:p>
        </w:tc>
        <w:tc>
          <w:tcPr>
            <w:tcW w:w="3386" w:type="dxa"/>
            <w:tcBorders>
              <w:bottom w:val="single" w:sz="4" w:space="0" w:color="00000A"/>
              <w:right w:val="single" w:sz="4" w:space="0" w:color="00000A"/>
            </w:tcBorders>
            <w:shd w:val="clear" w:color="auto" w:fill="auto"/>
            <w:vAlign w:val="center"/>
          </w:tcPr>
          <w:p w:rsidR="001F2221" w:rsidRDefault="001F2221" w:rsidP="0024486E">
            <w:pPr>
              <w:spacing w:after="0"/>
              <w:rPr>
                <w:rFonts w:ascii="Times New Roman" w:hAnsi="Times New Roman"/>
              </w:rPr>
            </w:pPr>
            <w:r>
              <w:rPr>
                <w:rFonts w:ascii="Times New Roman" w:hAnsi="Times New Roman"/>
              </w:rPr>
              <w:t>Реконструкция котельной по ул. Кропоткина, 4 а, с увеличением установленной мощности до 3,0 Гкал/час для возможности подключения «Выставочного центра Эрмитажа, по адресу: г. Калуга,  ул. К. Маркса, д. 6», «Дома гражданского губернатора, расположенного по адресу: г. Калуга, ул. Баженова, д. 1» и т. д.</w:t>
            </w:r>
          </w:p>
        </w:tc>
        <w:tc>
          <w:tcPr>
            <w:tcW w:w="1413" w:type="dxa"/>
            <w:tcBorders>
              <w:bottom w:val="single" w:sz="4" w:space="0" w:color="00000A"/>
              <w:right w:val="single" w:sz="4" w:space="0" w:color="00000A"/>
            </w:tcBorders>
            <w:shd w:val="clear" w:color="auto" w:fill="auto"/>
            <w:vAlign w:val="center"/>
          </w:tcPr>
          <w:p w:rsidR="001F2221" w:rsidRDefault="002D2D9E" w:rsidP="002D2D9E">
            <w:pPr>
              <w:spacing w:after="0"/>
              <w:ind w:firstLine="0"/>
              <w:jc w:val="center"/>
              <w:rPr>
                <w:rFonts w:ascii="Times New Roman" w:hAnsi="Times New Roman"/>
              </w:rPr>
            </w:pPr>
            <w:r>
              <w:rPr>
                <w:rFonts w:ascii="Times New Roman" w:hAnsi="Times New Roman"/>
              </w:rPr>
              <w:t>75 560,20</w:t>
            </w:r>
          </w:p>
        </w:tc>
        <w:tc>
          <w:tcPr>
            <w:tcW w:w="1980" w:type="dxa"/>
            <w:tcBorders>
              <w:bottom w:val="single" w:sz="4" w:space="0" w:color="00000A"/>
              <w:right w:val="single" w:sz="4" w:space="0" w:color="00000A"/>
            </w:tcBorders>
            <w:shd w:val="clear" w:color="auto" w:fill="auto"/>
            <w:vAlign w:val="center"/>
          </w:tcPr>
          <w:p w:rsidR="001F2221" w:rsidRDefault="001F2221" w:rsidP="002D2D9E">
            <w:pPr>
              <w:spacing w:after="0"/>
              <w:ind w:firstLine="0"/>
              <w:jc w:val="center"/>
            </w:pPr>
            <w:r>
              <w:rPr>
                <w:rFonts w:ascii="Times New Roman" w:hAnsi="Times New Roman"/>
              </w:rPr>
              <w:t>2021-2024</w:t>
            </w:r>
          </w:p>
        </w:tc>
      </w:tr>
    </w:tbl>
    <w:p w:rsidR="002738E1" w:rsidRDefault="002738E1" w:rsidP="002738E1">
      <w:pPr>
        <w:spacing w:line="360" w:lineRule="auto"/>
        <w:rPr>
          <w:sz w:val="24"/>
          <w:lang w:eastAsia="ru-RU"/>
        </w:rPr>
      </w:pPr>
      <w:r>
        <w:rPr>
          <w:sz w:val="24"/>
          <w:lang w:eastAsia="ru-RU"/>
        </w:rPr>
        <w:t>Суммарные затраты по данной группе проектов составят 247 млн. руб. в период до 2017 года.</w:t>
      </w:r>
    </w:p>
    <w:p w:rsidR="002738E1" w:rsidRDefault="002738E1" w:rsidP="002738E1">
      <w:pPr>
        <w:spacing w:line="360" w:lineRule="auto"/>
        <w:rPr>
          <w:sz w:val="24"/>
          <w:lang w:eastAsia="ru-RU"/>
        </w:rPr>
      </w:pPr>
      <w:r>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Default="00EC499F" w:rsidP="00DE330E">
      <w:pPr>
        <w:spacing w:line="360" w:lineRule="auto"/>
        <w:rPr>
          <w:sz w:val="24"/>
          <w:lang w:eastAsia="ru-RU"/>
        </w:rPr>
      </w:pPr>
    </w:p>
    <w:p w:rsidR="00EC499F" w:rsidRDefault="0024486E" w:rsidP="0024486E">
      <w:pPr>
        <w:pStyle w:val="10"/>
        <w:ind w:left="0" w:firstLine="851"/>
        <w:jc w:val="both"/>
        <w:rPr>
          <w:lang w:eastAsia="ru-RU"/>
        </w:rPr>
      </w:pPr>
      <w:bookmarkStart w:id="38" w:name="_Toc71272534"/>
      <w:r>
        <w:rPr>
          <w:lang w:eastAsia="ru-RU"/>
        </w:rPr>
        <w:lastRenderedPageBreak/>
        <w:t xml:space="preserve"> </w:t>
      </w:r>
      <w:r w:rsidR="00EC499F">
        <w:rPr>
          <w:lang w:eastAsia="ru-RU"/>
        </w:rPr>
        <w:t>О</w:t>
      </w:r>
      <w:r w:rsidR="00EC499F" w:rsidRPr="0088177B">
        <w:rPr>
          <w:lang w:eastAsia="ru-RU"/>
        </w:rPr>
        <w:t>боснование предложений по расширению зон действия действующих источников тепловой энергии с комбинированной выработкой тепловой и электричес</w:t>
      </w:r>
      <w:r w:rsidR="00EC499F">
        <w:rPr>
          <w:lang w:eastAsia="ru-RU"/>
        </w:rPr>
        <w:t>кой энергии</w:t>
      </w:r>
      <w:bookmarkEnd w:id="38"/>
    </w:p>
    <w:p w:rsidR="002738E1" w:rsidRDefault="002738E1" w:rsidP="0024486E">
      <w:pPr>
        <w:spacing w:line="336" w:lineRule="auto"/>
        <w:rPr>
          <w:sz w:val="24"/>
          <w:lang w:eastAsia="ru-RU"/>
        </w:rPr>
      </w:pPr>
      <w:r>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Default="002738E1" w:rsidP="0024486E">
      <w:pPr>
        <w:spacing w:line="336" w:lineRule="auto"/>
        <w:rPr>
          <w:sz w:val="24"/>
          <w:lang w:eastAsia="ru-RU"/>
        </w:rPr>
      </w:pPr>
      <w:r>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Default="002738E1" w:rsidP="0024486E">
      <w:pPr>
        <w:spacing w:line="336" w:lineRule="auto"/>
        <w:rPr>
          <w:sz w:val="24"/>
          <w:lang w:eastAsia="ru-RU"/>
        </w:rPr>
      </w:pPr>
      <w:r>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Default="002738E1" w:rsidP="0024486E">
      <w:pPr>
        <w:spacing w:line="336" w:lineRule="auto"/>
        <w:rPr>
          <w:sz w:val="24"/>
          <w:lang w:eastAsia="ru-RU"/>
        </w:rPr>
      </w:pPr>
      <w:r>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Default="002738E1" w:rsidP="0024486E">
      <w:pPr>
        <w:spacing w:line="336" w:lineRule="auto"/>
        <w:rPr>
          <w:sz w:val="24"/>
          <w:lang w:eastAsia="ru-RU"/>
        </w:rPr>
      </w:pPr>
      <w:r>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экономические эффекты, в виду малого отпуска тепловой энергии летом на нужды ГВС. </w:t>
      </w:r>
    </w:p>
    <w:p w:rsidR="002738E1" w:rsidRDefault="002738E1" w:rsidP="002738E1">
      <w:pPr>
        <w:spacing w:line="360" w:lineRule="auto"/>
        <w:rPr>
          <w:sz w:val="24"/>
          <w:lang w:eastAsia="ru-RU"/>
        </w:rPr>
      </w:pPr>
    </w:p>
    <w:p w:rsidR="00B42D87" w:rsidRDefault="00B42D87" w:rsidP="00B42D87">
      <w:pPr>
        <w:pStyle w:val="10"/>
        <w:rPr>
          <w:lang w:eastAsia="ru-RU"/>
        </w:rPr>
      </w:pPr>
      <w:bookmarkStart w:id="39" w:name="_Toc71272535"/>
      <w:r>
        <w:rPr>
          <w:lang w:eastAsia="ru-RU"/>
        </w:rPr>
        <w:lastRenderedPageBreak/>
        <w:t>О</w:t>
      </w:r>
      <w:r w:rsidRPr="00B42D87">
        <w:rPr>
          <w:lang w:eastAsia="ru-RU"/>
        </w:rPr>
        <w:t>боснование предлагаемых для вывода в резерв и (или) вывода из эксплуатации котельных при передаче тепловых нагрузок на др</w:t>
      </w:r>
      <w:r>
        <w:rPr>
          <w:lang w:eastAsia="ru-RU"/>
        </w:rPr>
        <w:t>угие источники тепловой энергии</w:t>
      </w:r>
      <w:bookmarkEnd w:id="39"/>
    </w:p>
    <w:p w:rsidR="00BB349D" w:rsidRDefault="00BB349D" w:rsidP="00B42D87">
      <w:pPr>
        <w:rPr>
          <w:lang w:eastAsia="ru-RU"/>
        </w:rPr>
      </w:pPr>
    </w:p>
    <w:p w:rsidR="002738E1" w:rsidRDefault="002738E1" w:rsidP="002738E1">
      <w:pPr>
        <w:spacing w:line="360" w:lineRule="auto"/>
        <w:rPr>
          <w:sz w:val="24"/>
        </w:rPr>
      </w:pPr>
      <w:r>
        <w:rPr>
          <w:sz w:val="24"/>
          <w:lang w:eastAsia="ru-RU"/>
        </w:rPr>
        <w:t>Расширение зоны действия ТЭЦ ПАО «</w:t>
      </w:r>
      <w:proofErr w:type="spellStart"/>
      <w:r>
        <w:rPr>
          <w:sz w:val="24"/>
          <w:lang w:eastAsia="ru-RU"/>
        </w:rPr>
        <w:t>Квадра</w:t>
      </w:r>
      <w:proofErr w:type="spellEnd"/>
      <w:r>
        <w:rPr>
          <w:sz w:val="24"/>
          <w:lang w:eastAsia="ru-RU"/>
        </w:rPr>
        <w:t>» будет осуществляться за счет п</w:t>
      </w:r>
      <w:r>
        <w:rPr>
          <w:sz w:val="24"/>
        </w:rPr>
        <w:t>одключения новых потребителей (потребителей вновь вводимых зданий различного назначения).</w:t>
      </w:r>
    </w:p>
    <w:p w:rsidR="002738E1" w:rsidRDefault="002738E1" w:rsidP="002738E1">
      <w:pPr>
        <w:spacing w:line="360" w:lineRule="auto"/>
        <w:rPr>
          <w:sz w:val="24"/>
          <w:lang w:eastAsia="ru-RU"/>
        </w:rPr>
      </w:pPr>
      <w:r>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A0497D" w:rsidRDefault="00A0497D" w:rsidP="002738E1">
      <w:pPr>
        <w:spacing w:line="360" w:lineRule="auto"/>
        <w:rPr>
          <w:sz w:val="24"/>
          <w:lang w:eastAsia="ru-RU"/>
        </w:rPr>
      </w:pPr>
      <w:r>
        <w:rPr>
          <w:noProof/>
          <w:sz w:val="24"/>
          <w:lang w:eastAsia="ru-RU"/>
        </w:rPr>
        <w:drawing>
          <wp:anchor distT="0" distB="0" distL="114300" distR="114300" simplePos="0" relativeHeight="251654656" behindDoc="0" locked="0" layoutInCell="1" allowOverlap="1" wp14:anchorId="79EB1FE2" wp14:editId="4C3311DE">
            <wp:simplePos x="0" y="0"/>
            <wp:positionH relativeFrom="page">
              <wp:posOffset>1844627</wp:posOffset>
            </wp:positionH>
            <wp:positionV relativeFrom="page">
              <wp:posOffset>4008695</wp:posOffset>
            </wp:positionV>
            <wp:extent cx="4415051" cy="6056582"/>
            <wp:effectExtent l="0" t="0" r="5080" b="190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остановление о согласовании вывода_page-0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15051" cy="6056582"/>
                    </a:xfrm>
                    <a:prstGeom prst="rect">
                      <a:avLst/>
                    </a:prstGeom>
                  </pic:spPr>
                </pic:pic>
              </a:graphicData>
            </a:graphic>
            <wp14:sizeRelH relativeFrom="margin">
              <wp14:pctWidth>0</wp14:pctWidth>
            </wp14:sizeRelH>
            <wp14:sizeRelV relativeFrom="margin">
              <wp14:pctHeight>0</wp14:pctHeight>
            </wp14:sizeRelV>
          </wp:anchor>
        </w:drawing>
      </w:r>
    </w:p>
    <w:p w:rsidR="008D03C0" w:rsidRDefault="008D03C0"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r>
        <w:rPr>
          <w:noProof/>
          <w:sz w:val="24"/>
          <w:lang w:eastAsia="ru-RU"/>
        </w:rPr>
        <w:lastRenderedPageBreak/>
        <w:drawing>
          <wp:anchor distT="0" distB="0" distL="114300" distR="114300" simplePos="0" relativeHeight="251660800" behindDoc="0" locked="0" layoutInCell="1" allowOverlap="1" wp14:anchorId="33FF5AA1" wp14:editId="66449AB8">
            <wp:simplePos x="0" y="0"/>
            <wp:positionH relativeFrom="page">
              <wp:posOffset>1698817</wp:posOffset>
            </wp:positionH>
            <wp:positionV relativeFrom="page">
              <wp:posOffset>914160</wp:posOffset>
            </wp:positionV>
            <wp:extent cx="4747968" cy="6544156"/>
            <wp:effectExtent l="0" t="0" r="0" b="952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остановление о согласовании вывода_page-000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47968" cy="6544156"/>
                    </a:xfrm>
                    <a:prstGeom prst="rect">
                      <a:avLst/>
                    </a:prstGeom>
                  </pic:spPr>
                </pic:pic>
              </a:graphicData>
            </a:graphic>
            <wp14:sizeRelH relativeFrom="margin">
              <wp14:pctWidth>0</wp14:pctWidth>
            </wp14:sizeRelH>
            <wp14:sizeRelV relativeFrom="margin">
              <wp14:pctHeight>0</wp14:pctHeight>
            </wp14:sizeRelV>
          </wp:anchor>
        </w:drawing>
      </w: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A0497D">
      <w:pPr>
        <w:spacing w:after="0"/>
        <w:jc w:val="center"/>
        <w:rPr>
          <w:rFonts w:ascii="Times New Roman" w:hAnsi="Times New Roman"/>
          <w:sz w:val="24"/>
          <w:szCs w:val="24"/>
        </w:rPr>
      </w:pPr>
      <w:r>
        <w:rPr>
          <w:rFonts w:ascii="Times New Roman" w:hAnsi="Times New Roman"/>
          <w:sz w:val="24"/>
          <w:szCs w:val="24"/>
        </w:rPr>
        <w:t>Переключения потребителей АО «</w:t>
      </w:r>
      <w:proofErr w:type="spellStart"/>
      <w:r>
        <w:rPr>
          <w:rFonts w:ascii="Times New Roman" w:hAnsi="Times New Roman"/>
          <w:sz w:val="24"/>
          <w:szCs w:val="24"/>
        </w:rPr>
        <w:t>Калугапутьмаш</w:t>
      </w:r>
      <w:proofErr w:type="spellEnd"/>
      <w:r>
        <w:rPr>
          <w:rFonts w:ascii="Times New Roman" w:hAnsi="Times New Roman"/>
          <w:sz w:val="24"/>
          <w:szCs w:val="24"/>
        </w:rPr>
        <w:t>» на источники теплоснабжения МУП «</w:t>
      </w:r>
      <w:proofErr w:type="spellStart"/>
      <w:r>
        <w:rPr>
          <w:rFonts w:ascii="Times New Roman" w:hAnsi="Times New Roman"/>
          <w:sz w:val="24"/>
          <w:szCs w:val="24"/>
        </w:rPr>
        <w:t>Калугатеплосеть</w:t>
      </w:r>
      <w:proofErr w:type="spellEnd"/>
      <w:r>
        <w:rPr>
          <w:rFonts w:ascii="Times New Roman" w:hAnsi="Times New Roman"/>
          <w:sz w:val="24"/>
          <w:szCs w:val="24"/>
        </w:rPr>
        <w:t>»</w:t>
      </w:r>
    </w:p>
    <w:p w:rsidR="00A0497D" w:rsidRDefault="00A0497D" w:rsidP="00A0497D">
      <w:pPr>
        <w:spacing w:after="0"/>
        <w:jc w:val="center"/>
        <w:rPr>
          <w:rFonts w:ascii="Times New Roman" w:hAnsi="Times New Roman"/>
          <w:sz w:val="24"/>
          <w:szCs w:val="24"/>
        </w:rPr>
      </w:pPr>
    </w:p>
    <w:p w:rsidR="00A0497D" w:rsidRDefault="00A0497D" w:rsidP="00A0497D">
      <w:pPr>
        <w:rPr>
          <w:rFonts w:ascii="Times New Roman" w:hAnsi="Times New Roman"/>
          <w:b/>
          <w:i/>
          <w:sz w:val="24"/>
          <w:szCs w:val="24"/>
        </w:rPr>
      </w:pPr>
      <w:r>
        <w:rPr>
          <w:rFonts w:ascii="Times New Roman" w:hAnsi="Times New Roman"/>
          <w:b/>
          <w:i/>
          <w:sz w:val="24"/>
          <w:szCs w:val="24"/>
        </w:rPr>
        <w:t>На основании обращени</w:t>
      </w:r>
      <w:bookmarkStart w:id="40" w:name="_GoBack"/>
      <w:bookmarkEnd w:id="40"/>
      <w:r>
        <w:rPr>
          <w:rFonts w:ascii="Times New Roman" w:hAnsi="Times New Roman"/>
          <w:b/>
          <w:i/>
          <w:sz w:val="24"/>
          <w:szCs w:val="24"/>
        </w:rPr>
        <w:t xml:space="preserve">я Управления </w:t>
      </w:r>
      <w:r>
        <w:rPr>
          <w:rFonts w:ascii="Times New Roman" w:hAnsi="Times New Roman"/>
          <w:b/>
          <w:i/>
          <w:sz w:val="24"/>
          <w:szCs w:val="24"/>
        </w:rPr>
        <w:t>жилищно-коммунального хозяйства города Калуги</w:t>
      </w:r>
      <w:r>
        <w:rPr>
          <w:rFonts w:ascii="Times New Roman" w:hAnsi="Times New Roman"/>
          <w:b/>
          <w:i/>
          <w:sz w:val="24"/>
          <w:szCs w:val="24"/>
        </w:rPr>
        <w:t xml:space="preserve"> о рассмотрении возможных вариантов переключения 2-х потребителей от котельной АО «</w:t>
      </w:r>
      <w:proofErr w:type="spellStart"/>
      <w:r>
        <w:rPr>
          <w:rFonts w:ascii="Times New Roman" w:hAnsi="Times New Roman"/>
          <w:b/>
          <w:i/>
          <w:sz w:val="24"/>
          <w:szCs w:val="24"/>
        </w:rPr>
        <w:t>Калугапутьмаш</w:t>
      </w:r>
      <w:proofErr w:type="spellEnd"/>
      <w:r>
        <w:rPr>
          <w:rFonts w:ascii="Times New Roman" w:hAnsi="Times New Roman"/>
          <w:b/>
          <w:i/>
          <w:sz w:val="24"/>
          <w:szCs w:val="24"/>
        </w:rPr>
        <w:t>»:</w:t>
      </w:r>
    </w:p>
    <w:p w:rsidR="00A0497D" w:rsidRDefault="00A0497D" w:rsidP="00A0497D">
      <w:pPr>
        <w:ind w:left="360"/>
        <w:rPr>
          <w:rFonts w:ascii="Times New Roman" w:hAnsi="Times New Roman"/>
          <w:sz w:val="24"/>
          <w:szCs w:val="24"/>
        </w:rPr>
      </w:pPr>
      <w:r>
        <w:rPr>
          <w:rFonts w:ascii="Times New Roman" w:hAnsi="Times New Roman"/>
          <w:sz w:val="24"/>
          <w:szCs w:val="24"/>
        </w:rPr>
        <w:t>1. г</w:t>
      </w:r>
      <w:r w:rsidRPr="00D00D4D">
        <w:rPr>
          <w:rFonts w:ascii="Times New Roman" w:hAnsi="Times New Roman"/>
          <w:sz w:val="24"/>
          <w:szCs w:val="24"/>
        </w:rPr>
        <w:t>. Калуга, ул. Ленина,</w:t>
      </w:r>
      <w:r>
        <w:rPr>
          <w:rFonts w:ascii="Times New Roman" w:hAnsi="Times New Roman"/>
          <w:sz w:val="24"/>
          <w:szCs w:val="24"/>
        </w:rPr>
        <w:t xml:space="preserve"> </w:t>
      </w:r>
      <w:r w:rsidRPr="00D00D4D">
        <w:rPr>
          <w:rFonts w:ascii="Times New Roman" w:hAnsi="Times New Roman"/>
          <w:sz w:val="24"/>
          <w:szCs w:val="24"/>
        </w:rPr>
        <w:t>д.23 (ГБПОУ К</w:t>
      </w:r>
      <w:r>
        <w:rPr>
          <w:rFonts w:ascii="Times New Roman" w:hAnsi="Times New Roman"/>
          <w:sz w:val="24"/>
          <w:szCs w:val="24"/>
        </w:rPr>
        <w:t>О</w:t>
      </w:r>
      <w:r w:rsidRPr="00D00D4D">
        <w:rPr>
          <w:rFonts w:ascii="Times New Roman" w:hAnsi="Times New Roman"/>
          <w:sz w:val="24"/>
          <w:szCs w:val="24"/>
        </w:rPr>
        <w:t xml:space="preserve"> </w:t>
      </w:r>
      <w:r>
        <w:rPr>
          <w:rFonts w:ascii="Times New Roman" w:hAnsi="Times New Roman"/>
          <w:sz w:val="24"/>
          <w:szCs w:val="24"/>
        </w:rPr>
        <w:t>«</w:t>
      </w:r>
      <w:r w:rsidRPr="00D00D4D">
        <w:rPr>
          <w:rFonts w:ascii="Times New Roman" w:hAnsi="Times New Roman"/>
          <w:sz w:val="24"/>
          <w:szCs w:val="24"/>
        </w:rPr>
        <w:t>Калужский Кадетский Многопрофильный техникум им. А.Т. Карпова</w:t>
      </w:r>
      <w:r>
        <w:rPr>
          <w:rFonts w:ascii="Times New Roman" w:hAnsi="Times New Roman"/>
          <w:sz w:val="24"/>
          <w:szCs w:val="24"/>
        </w:rPr>
        <w:t>»</w:t>
      </w:r>
      <w:r w:rsidRPr="00D00D4D">
        <w:rPr>
          <w:rFonts w:ascii="Times New Roman" w:hAnsi="Times New Roman"/>
          <w:sz w:val="24"/>
          <w:szCs w:val="24"/>
        </w:rPr>
        <w:t>)</w:t>
      </w:r>
      <w:r>
        <w:rPr>
          <w:rFonts w:ascii="Times New Roman" w:hAnsi="Times New Roman"/>
          <w:sz w:val="24"/>
          <w:szCs w:val="24"/>
        </w:rPr>
        <w:t>;</w:t>
      </w:r>
    </w:p>
    <w:p w:rsidR="00A0497D" w:rsidRDefault="00A0497D" w:rsidP="00A0497D">
      <w:pPr>
        <w:ind w:left="360"/>
        <w:rPr>
          <w:rFonts w:ascii="Times New Roman" w:hAnsi="Times New Roman"/>
          <w:sz w:val="24"/>
          <w:szCs w:val="24"/>
        </w:rPr>
      </w:pPr>
      <w:r>
        <w:rPr>
          <w:rFonts w:ascii="Times New Roman" w:hAnsi="Times New Roman"/>
          <w:sz w:val="24"/>
          <w:szCs w:val="24"/>
        </w:rPr>
        <w:lastRenderedPageBreak/>
        <w:t>2. г. Калуга, ул. Складская, д.1Б (АО «Почта России»).</w:t>
      </w:r>
    </w:p>
    <w:p w:rsidR="00A0497D" w:rsidRDefault="00A0497D" w:rsidP="00A0497D">
      <w:pPr>
        <w:ind w:left="360"/>
        <w:rPr>
          <w:rFonts w:ascii="Times New Roman" w:hAnsi="Times New Roman"/>
          <w:sz w:val="24"/>
          <w:szCs w:val="24"/>
        </w:rPr>
      </w:pPr>
      <w:r>
        <w:rPr>
          <w:rFonts w:ascii="Times New Roman" w:hAnsi="Times New Roman"/>
          <w:sz w:val="24"/>
          <w:szCs w:val="24"/>
        </w:rPr>
        <w:t>Максимально-часовые нагрузки по данным потребителям:</w:t>
      </w:r>
    </w:p>
    <w:p w:rsidR="00A0497D" w:rsidRDefault="00A0497D" w:rsidP="00A0497D">
      <w:pPr>
        <w:ind w:left="360"/>
        <w:rPr>
          <w:rFonts w:ascii="Times New Roman" w:hAnsi="Times New Roman"/>
          <w:sz w:val="24"/>
          <w:szCs w:val="24"/>
        </w:rPr>
      </w:pPr>
      <w:r>
        <w:rPr>
          <w:rFonts w:ascii="Times New Roman" w:hAnsi="Times New Roman"/>
          <w:sz w:val="24"/>
          <w:szCs w:val="24"/>
        </w:rPr>
        <w:t>г</w:t>
      </w:r>
      <w:r w:rsidRPr="00D00D4D">
        <w:rPr>
          <w:rFonts w:ascii="Times New Roman" w:hAnsi="Times New Roman"/>
          <w:sz w:val="24"/>
          <w:szCs w:val="24"/>
        </w:rPr>
        <w:t>. Калуга, ул. Ленина,</w:t>
      </w:r>
      <w:r>
        <w:rPr>
          <w:rFonts w:ascii="Times New Roman" w:hAnsi="Times New Roman"/>
          <w:sz w:val="24"/>
          <w:szCs w:val="24"/>
        </w:rPr>
        <w:t xml:space="preserve"> </w:t>
      </w:r>
      <w:r w:rsidRPr="00D00D4D">
        <w:rPr>
          <w:rFonts w:ascii="Times New Roman" w:hAnsi="Times New Roman"/>
          <w:sz w:val="24"/>
          <w:szCs w:val="24"/>
        </w:rPr>
        <w:t>д.23 (ГБПОУ К</w:t>
      </w:r>
      <w:r>
        <w:rPr>
          <w:rFonts w:ascii="Times New Roman" w:hAnsi="Times New Roman"/>
          <w:sz w:val="24"/>
          <w:szCs w:val="24"/>
        </w:rPr>
        <w:t>О</w:t>
      </w:r>
      <w:r w:rsidRPr="00D00D4D">
        <w:rPr>
          <w:rFonts w:ascii="Times New Roman" w:hAnsi="Times New Roman"/>
          <w:sz w:val="24"/>
          <w:szCs w:val="24"/>
        </w:rPr>
        <w:t xml:space="preserve"> </w:t>
      </w:r>
      <w:r>
        <w:rPr>
          <w:rFonts w:ascii="Times New Roman" w:hAnsi="Times New Roman"/>
          <w:sz w:val="24"/>
          <w:szCs w:val="24"/>
        </w:rPr>
        <w:t>«</w:t>
      </w:r>
      <w:r w:rsidRPr="00D00D4D">
        <w:rPr>
          <w:rFonts w:ascii="Times New Roman" w:hAnsi="Times New Roman"/>
          <w:sz w:val="24"/>
          <w:szCs w:val="24"/>
        </w:rPr>
        <w:t>Калужский Кадетский Многопрофильный техникум им. А.Т. Карпова</w:t>
      </w:r>
      <w:r>
        <w:rPr>
          <w:rFonts w:ascii="Times New Roman" w:hAnsi="Times New Roman"/>
          <w:sz w:val="24"/>
          <w:szCs w:val="24"/>
        </w:rPr>
        <w:t>»</w:t>
      </w:r>
      <w:r w:rsidRPr="00D00D4D">
        <w:rPr>
          <w:rFonts w:ascii="Times New Roman" w:hAnsi="Times New Roman"/>
          <w:sz w:val="24"/>
          <w:szCs w:val="24"/>
        </w:rPr>
        <w:t>)</w:t>
      </w:r>
      <w:r>
        <w:rPr>
          <w:rFonts w:ascii="Times New Roman" w:hAnsi="Times New Roman"/>
          <w:sz w:val="24"/>
          <w:szCs w:val="24"/>
        </w:rPr>
        <w:t xml:space="preserve"> – 0,38 Гкал/час;</w:t>
      </w:r>
    </w:p>
    <w:p w:rsidR="00A0497D" w:rsidRDefault="00A0497D" w:rsidP="00A0497D">
      <w:pPr>
        <w:ind w:left="360"/>
        <w:rPr>
          <w:rFonts w:ascii="Times New Roman" w:hAnsi="Times New Roman"/>
          <w:sz w:val="24"/>
          <w:szCs w:val="24"/>
        </w:rPr>
      </w:pPr>
      <w:r>
        <w:rPr>
          <w:rFonts w:ascii="Times New Roman" w:hAnsi="Times New Roman"/>
          <w:sz w:val="24"/>
          <w:szCs w:val="24"/>
        </w:rPr>
        <w:t>г. Калуга, ул. Складская, д.1Б (АО «Почта России») – 0,21 Гкал/час.</w:t>
      </w:r>
    </w:p>
    <w:p w:rsidR="00A0497D" w:rsidRPr="005E4413" w:rsidRDefault="00A0497D" w:rsidP="00A0497D">
      <w:pPr>
        <w:ind w:left="360"/>
        <w:jc w:val="center"/>
        <w:rPr>
          <w:rFonts w:ascii="Times New Roman" w:hAnsi="Times New Roman"/>
          <w:b/>
          <w:i/>
          <w:sz w:val="24"/>
          <w:szCs w:val="24"/>
        </w:rPr>
      </w:pPr>
      <w:r w:rsidRPr="005E4413">
        <w:rPr>
          <w:rFonts w:ascii="Times New Roman" w:hAnsi="Times New Roman"/>
          <w:b/>
          <w:i/>
          <w:sz w:val="24"/>
          <w:szCs w:val="24"/>
        </w:rPr>
        <w:t>Предложения:</w:t>
      </w:r>
    </w:p>
    <w:p w:rsidR="00A0497D" w:rsidRDefault="00A0497D" w:rsidP="00A0497D">
      <w:pPr>
        <w:pStyle w:val="afff"/>
        <w:widowControl/>
        <w:numPr>
          <w:ilvl w:val="0"/>
          <w:numId w:val="25"/>
        </w:numPr>
        <w:adjustRightInd/>
        <w:spacing w:before="0" w:after="200"/>
        <w:textAlignment w:val="auto"/>
        <w:rPr>
          <w:rFonts w:ascii="Times New Roman" w:hAnsi="Times New Roman"/>
          <w:sz w:val="24"/>
          <w:szCs w:val="24"/>
        </w:rPr>
      </w:pPr>
      <w:r>
        <w:rPr>
          <w:rFonts w:ascii="Times New Roman" w:hAnsi="Times New Roman"/>
          <w:sz w:val="24"/>
          <w:szCs w:val="24"/>
        </w:rPr>
        <w:t xml:space="preserve">Строительство отдельно стоящей </w:t>
      </w:r>
      <w:proofErr w:type="spellStart"/>
      <w:r>
        <w:rPr>
          <w:rFonts w:ascii="Times New Roman" w:hAnsi="Times New Roman"/>
          <w:sz w:val="24"/>
          <w:szCs w:val="24"/>
        </w:rPr>
        <w:t>блочно</w:t>
      </w:r>
      <w:proofErr w:type="spellEnd"/>
      <w:r>
        <w:rPr>
          <w:rFonts w:ascii="Times New Roman" w:hAnsi="Times New Roman"/>
          <w:sz w:val="24"/>
          <w:szCs w:val="24"/>
        </w:rPr>
        <w:t>-модульной котельной мощностью 2,5 Гкал/час, строительство тепловых сетей. Ориентировочная стоимость – 30 821 358,84 руб. без учета стоимости работ по благоустройству и подведению инженерных коммуникаций. В случае реализации этого проекта возникнут сложности с выделением земельного участка под строительство БМК, подведению инженерных коммуникаций и тепловых сетей, так как необходимо согласовать с РЖД.</w:t>
      </w:r>
    </w:p>
    <w:p w:rsidR="00A0497D" w:rsidRDefault="00A0497D" w:rsidP="00A0497D">
      <w:pPr>
        <w:pStyle w:val="afff"/>
        <w:rPr>
          <w:rFonts w:ascii="Times New Roman" w:hAnsi="Times New Roman"/>
          <w:sz w:val="24"/>
          <w:szCs w:val="24"/>
        </w:rPr>
      </w:pPr>
    </w:p>
    <w:p w:rsidR="00A0497D" w:rsidRPr="005E4413" w:rsidRDefault="00A0497D" w:rsidP="00A0497D">
      <w:pPr>
        <w:pStyle w:val="afff"/>
        <w:widowControl/>
        <w:numPr>
          <w:ilvl w:val="0"/>
          <w:numId w:val="25"/>
        </w:numPr>
        <w:adjustRightInd/>
        <w:spacing w:before="0" w:after="0"/>
        <w:textAlignment w:val="auto"/>
        <w:rPr>
          <w:rFonts w:ascii="Times New Roman" w:hAnsi="Times New Roman"/>
          <w:sz w:val="24"/>
          <w:szCs w:val="24"/>
        </w:rPr>
      </w:pPr>
      <w:r w:rsidRPr="005E4413">
        <w:rPr>
          <w:rFonts w:ascii="Times New Roman" w:hAnsi="Times New Roman"/>
          <w:sz w:val="24"/>
          <w:szCs w:val="24"/>
        </w:rPr>
        <w:t>Реконструкция котельной по ул. В.Андриановой,64.- ориентировочная стоимость – 84 827 096,36 руб.  Провести реконструкцию котельной по ул. В. Андриановой,64а с целью увеличения мощности существующей котельной, а также заменить морально устаревшее оборудование на новое менее энергоемкое.  Выполнить капитальный ремонт существующих тепловых сетей, проходящих под железной дорогой и выполнить проект на строительство новых тепловых сетей.  Реконструкцию котельной и строительство новых тепловых сетей выполнить с учетом переключения только 2-х потребителей:</w:t>
      </w:r>
    </w:p>
    <w:p w:rsidR="00A0497D" w:rsidRDefault="00A0497D" w:rsidP="00A0497D">
      <w:pPr>
        <w:ind w:left="360"/>
        <w:rPr>
          <w:rFonts w:ascii="Times New Roman" w:hAnsi="Times New Roman"/>
          <w:sz w:val="24"/>
          <w:szCs w:val="24"/>
        </w:rPr>
      </w:pPr>
      <w:r>
        <w:rPr>
          <w:rFonts w:ascii="Times New Roman" w:hAnsi="Times New Roman"/>
          <w:sz w:val="24"/>
          <w:szCs w:val="24"/>
        </w:rPr>
        <w:t>-  г</w:t>
      </w:r>
      <w:r w:rsidRPr="00D00D4D">
        <w:rPr>
          <w:rFonts w:ascii="Times New Roman" w:hAnsi="Times New Roman"/>
          <w:sz w:val="24"/>
          <w:szCs w:val="24"/>
        </w:rPr>
        <w:t>. Калуга, ул. Ленина,</w:t>
      </w:r>
      <w:r>
        <w:rPr>
          <w:rFonts w:ascii="Times New Roman" w:hAnsi="Times New Roman"/>
          <w:sz w:val="24"/>
          <w:szCs w:val="24"/>
        </w:rPr>
        <w:t xml:space="preserve"> </w:t>
      </w:r>
      <w:r w:rsidRPr="00D00D4D">
        <w:rPr>
          <w:rFonts w:ascii="Times New Roman" w:hAnsi="Times New Roman"/>
          <w:sz w:val="24"/>
          <w:szCs w:val="24"/>
        </w:rPr>
        <w:t>д.23 (ГБПОУ К</w:t>
      </w:r>
      <w:r>
        <w:rPr>
          <w:rFonts w:ascii="Times New Roman" w:hAnsi="Times New Roman"/>
          <w:sz w:val="24"/>
          <w:szCs w:val="24"/>
        </w:rPr>
        <w:t>О</w:t>
      </w:r>
      <w:r w:rsidRPr="00D00D4D">
        <w:rPr>
          <w:rFonts w:ascii="Times New Roman" w:hAnsi="Times New Roman"/>
          <w:sz w:val="24"/>
          <w:szCs w:val="24"/>
        </w:rPr>
        <w:t xml:space="preserve"> </w:t>
      </w:r>
      <w:r>
        <w:rPr>
          <w:rFonts w:ascii="Times New Roman" w:hAnsi="Times New Roman"/>
          <w:sz w:val="24"/>
          <w:szCs w:val="24"/>
        </w:rPr>
        <w:t>«</w:t>
      </w:r>
      <w:r w:rsidRPr="00D00D4D">
        <w:rPr>
          <w:rFonts w:ascii="Times New Roman" w:hAnsi="Times New Roman"/>
          <w:sz w:val="24"/>
          <w:szCs w:val="24"/>
        </w:rPr>
        <w:t>Калужский Кадетский Многопрофильный техникум им. А.Т. Карпова</w:t>
      </w:r>
      <w:r>
        <w:rPr>
          <w:rFonts w:ascii="Times New Roman" w:hAnsi="Times New Roman"/>
          <w:sz w:val="24"/>
          <w:szCs w:val="24"/>
        </w:rPr>
        <w:t>»</w:t>
      </w:r>
      <w:r w:rsidRPr="00D00D4D">
        <w:rPr>
          <w:rFonts w:ascii="Times New Roman" w:hAnsi="Times New Roman"/>
          <w:sz w:val="24"/>
          <w:szCs w:val="24"/>
        </w:rPr>
        <w:t>)</w:t>
      </w:r>
      <w:r>
        <w:rPr>
          <w:rFonts w:ascii="Times New Roman" w:hAnsi="Times New Roman"/>
          <w:sz w:val="24"/>
          <w:szCs w:val="24"/>
        </w:rPr>
        <w:t xml:space="preserve"> – 0,38 Гкал/час;</w:t>
      </w:r>
    </w:p>
    <w:p w:rsidR="00A0497D" w:rsidRDefault="00A0497D" w:rsidP="00A0497D">
      <w:pPr>
        <w:ind w:left="360"/>
        <w:rPr>
          <w:rFonts w:ascii="Times New Roman" w:hAnsi="Times New Roman"/>
          <w:sz w:val="24"/>
          <w:szCs w:val="24"/>
        </w:rPr>
      </w:pPr>
      <w:r>
        <w:rPr>
          <w:rFonts w:ascii="Times New Roman" w:hAnsi="Times New Roman"/>
          <w:sz w:val="24"/>
          <w:szCs w:val="24"/>
        </w:rPr>
        <w:t>- г. Калуга, ул. Складская, д.1Б (АО «Почта России») – 0,21 Гкал/час.</w:t>
      </w:r>
    </w:p>
    <w:p w:rsidR="00A0497D" w:rsidRDefault="00A0497D" w:rsidP="00A0497D">
      <w:pPr>
        <w:ind w:left="360"/>
        <w:rPr>
          <w:rFonts w:ascii="Times New Roman" w:hAnsi="Times New Roman"/>
          <w:sz w:val="24"/>
          <w:szCs w:val="24"/>
        </w:rPr>
      </w:pPr>
      <w:r>
        <w:rPr>
          <w:rFonts w:ascii="Times New Roman" w:hAnsi="Times New Roman"/>
          <w:sz w:val="24"/>
          <w:szCs w:val="24"/>
        </w:rPr>
        <w:t>Установленная мощность котельной по ул. В.Андриановой,64 после реконструкции ориентировочно составит 9,9 Гкал/час.</w:t>
      </w:r>
    </w:p>
    <w:p w:rsidR="00A0497D" w:rsidRDefault="00A0497D" w:rsidP="00A0497D">
      <w:pPr>
        <w:pStyle w:val="afff"/>
        <w:ind w:left="284"/>
        <w:rPr>
          <w:rFonts w:ascii="Times New Roman" w:hAnsi="Times New Roman"/>
          <w:sz w:val="24"/>
          <w:szCs w:val="24"/>
        </w:rPr>
      </w:pPr>
      <w:r>
        <w:rPr>
          <w:rFonts w:ascii="Times New Roman" w:hAnsi="Times New Roman"/>
          <w:sz w:val="24"/>
          <w:szCs w:val="24"/>
        </w:rPr>
        <w:t>3.  Перевод потребителей от АО «</w:t>
      </w:r>
      <w:proofErr w:type="spellStart"/>
      <w:r>
        <w:rPr>
          <w:rFonts w:ascii="Times New Roman" w:hAnsi="Times New Roman"/>
          <w:sz w:val="24"/>
          <w:szCs w:val="24"/>
        </w:rPr>
        <w:t>Калугапутьмаш</w:t>
      </w:r>
      <w:proofErr w:type="spellEnd"/>
      <w:r>
        <w:rPr>
          <w:rFonts w:ascii="Times New Roman" w:hAnsi="Times New Roman"/>
          <w:sz w:val="24"/>
          <w:szCs w:val="24"/>
        </w:rPr>
        <w:t xml:space="preserve">» на индивидуальное отопление.    </w:t>
      </w: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Default="00A0497D" w:rsidP="00F264E6">
      <w:pPr>
        <w:widowControl/>
        <w:adjustRightInd/>
        <w:spacing w:before="0" w:after="0" w:line="360" w:lineRule="auto"/>
        <w:textAlignment w:val="auto"/>
        <w:rPr>
          <w:sz w:val="24"/>
          <w:lang w:eastAsia="ru-RU"/>
        </w:rPr>
      </w:pPr>
    </w:p>
    <w:p w:rsidR="00A0497D" w:rsidRPr="00F264E6" w:rsidRDefault="00A0497D" w:rsidP="00F264E6">
      <w:pPr>
        <w:widowControl/>
        <w:adjustRightInd/>
        <w:spacing w:before="0" w:after="0" w:line="360" w:lineRule="auto"/>
        <w:textAlignment w:val="auto"/>
        <w:rPr>
          <w:sz w:val="24"/>
          <w:lang w:eastAsia="ru-RU"/>
        </w:rPr>
      </w:pPr>
    </w:p>
    <w:p w:rsidR="000130AB" w:rsidRDefault="000130AB" w:rsidP="000130AB">
      <w:pPr>
        <w:pStyle w:val="10"/>
        <w:rPr>
          <w:lang w:eastAsia="ru-RU"/>
        </w:rPr>
      </w:pPr>
      <w:bookmarkStart w:id="41" w:name="_Toc71272536"/>
      <w:r>
        <w:rPr>
          <w:lang w:eastAsia="ru-RU"/>
        </w:rPr>
        <w:lastRenderedPageBreak/>
        <w:t>О</w:t>
      </w:r>
      <w:r w:rsidRPr="0088177B">
        <w:rPr>
          <w:lang w:eastAsia="ru-RU"/>
        </w:rPr>
        <w:t xml:space="preserve">боснование </w:t>
      </w:r>
      <w:r>
        <w:rPr>
          <w:lang w:eastAsia="ru-RU"/>
        </w:rPr>
        <w:t>предложений по новому строительству теплоисточников для обеспечения перспективной тепловой нагрузки</w:t>
      </w:r>
      <w:bookmarkEnd w:id="41"/>
    </w:p>
    <w:p w:rsidR="000130AB" w:rsidRDefault="000130AB" w:rsidP="000130AB">
      <w:pPr>
        <w:rPr>
          <w:lang w:eastAsia="ru-RU"/>
        </w:rPr>
      </w:pPr>
    </w:p>
    <w:p w:rsidR="002738E1" w:rsidRDefault="002738E1" w:rsidP="002738E1">
      <w:pPr>
        <w:spacing w:line="360" w:lineRule="auto"/>
        <w:rPr>
          <w:sz w:val="24"/>
          <w:lang w:eastAsia="ru-RU"/>
        </w:rPr>
      </w:pPr>
      <w:r>
        <w:rPr>
          <w:sz w:val="24"/>
          <w:lang w:eastAsia="ru-RU"/>
        </w:rPr>
        <w:t>Перечень реконструируемых котельных при переводе потребителей тепловой энергии от котельных на сети ТЭЦ ПАО «</w:t>
      </w:r>
      <w:proofErr w:type="spellStart"/>
      <w:r>
        <w:rPr>
          <w:sz w:val="24"/>
          <w:lang w:eastAsia="ru-RU"/>
        </w:rPr>
        <w:t>Квадра</w:t>
      </w:r>
      <w:proofErr w:type="spellEnd"/>
      <w:r>
        <w:rPr>
          <w:sz w:val="24"/>
          <w:lang w:eastAsia="ru-RU"/>
        </w:rPr>
        <w:t>» и на сети существующих и предлагаемых к строительству котельных приведен в таблице 9.1.</w:t>
      </w:r>
    </w:p>
    <w:p w:rsidR="002738E1" w:rsidRPr="00635AEE" w:rsidRDefault="002738E1" w:rsidP="002738E1">
      <w:pPr>
        <w:pStyle w:val="13"/>
        <w:rPr>
          <w:rFonts w:ascii="Arial" w:hAnsi="Arial" w:cs="Arial"/>
          <w:sz w:val="22"/>
        </w:rPr>
      </w:pPr>
      <w:bookmarkStart w:id="42" w:name="_Toc71267034"/>
      <w:bookmarkStart w:id="43" w:name="_Toc71272567"/>
      <w:r w:rsidRPr="00635AEE">
        <w:rPr>
          <w:rFonts w:ascii="Arial" w:hAnsi="Arial" w:cs="Arial"/>
          <w:sz w:val="22"/>
        </w:rPr>
        <w:t>Таблица 9.</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2"/>
      <w:bookmarkEnd w:id="43"/>
    </w:p>
    <w:p w:rsidR="002738E1" w:rsidRPr="008B4B46"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8B4B46"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Тульская,78 «в»</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Чижевского,12 «а»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 31а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ул.Кропоткина,4а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Вишневского,3а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Московская,115а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"Пролетарская, 125"</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proofErr w:type="spellStart"/>
            <w:r w:rsidRPr="008B4B46">
              <w:rPr>
                <w:rFonts w:ascii="Calibri" w:eastAsia="Times New Roman" w:hAnsi="Calibri" w:cs="Calibri"/>
                <w:sz w:val="20"/>
                <w:szCs w:val="20"/>
                <w:lang w:eastAsia="ru-RU"/>
              </w:rPr>
              <w:t>Грабцевское</w:t>
            </w:r>
            <w:proofErr w:type="spellEnd"/>
            <w:r w:rsidRPr="008B4B46">
              <w:rPr>
                <w:rFonts w:ascii="Calibri" w:eastAsia="Times New Roman" w:hAnsi="Calibri" w:cs="Calibri"/>
                <w:sz w:val="20"/>
                <w:szCs w:val="20"/>
                <w:lang w:eastAsia="ru-RU"/>
              </w:rPr>
              <w:t xml:space="preserve"> шоссе,22б</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ул.Баррикад,181а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Строительство БМК УТМ 0,5 Гкал/ч.</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8F7A6E">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9</w:t>
            </w:r>
            <w:r w:rsidR="008F7A6E">
              <w:rPr>
                <w:rFonts w:ascii="Calibri" w:eastAsia="Times New Roman" w:hAnsi="Calibri" w:cs="Calibri"/>
                <w:color w:val="000000"/>
                <w:lang w:eastAsia="ru-RU"/>
              </w:rPr>
              <w:t xml:space="preserve"> 727</w:t>
            </w:r>
            <w:r w:rsidRPr="008B4B46">
              <w:rPr>
                <w:rFonts w:ascii="Calibri" w:eastAsia="Times New Roman" w:hAnsi="Calibri" w:cs="Calibri"/>
                <w:color w:val="000000"/>
                <w:lang w:eastAsia="ru-RU"/>
              </w:rPr>
              <w:t xml:space="preserve">,00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у</w:t>
            </w:r>
            <w:r w:rsidRPr="008B4B46">
              <w:rPr>
                <w:rFonts w:ascii="Calibri" w:eastAsia="Times New Roman" w:hAnsi="Calibri" w:cs="Calibri"/>
                <w:sz w:val="20"/>
                <w:szCs w:val="20"/>
                <w:lang w:eastAsia="ru-RU"/>
              </w:rPr>
              <w:t>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Болотникова, 29</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Андриановой, 64а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w:t>
            </w:r>
            <w:proofErr w:type="spellStart"/>
            <w:r w:rsidRPr="008B4B46">
              <w:rPr>
                <w:rFonts w:ascii="Calibri" w:eastAsia="Times New Roman" w:hAnsi="Calibri" w:cs="Calibri"/>
                <w:color w:val="000000"/>
                <w:lang w:eastAsia="ru-RU"/>
              </w:rPr>
              <w:t>Ремпутьмаш</w:t>
            </w:r>
            <w:proofErr w:type="spellEnd"/>
            <w:r w:rsidRPr="008B4B46">
              <w:rPr>
                <w:rFonts w:ascii="Calibri" w:eastAsia="Times New Roman" w:hAnsi="Calibri" w:cs="Calibri"/>
                <w:color w:val="000000"/>
                <w:lang w:eastAsia="ru-RU"/>
              </w:rPr>
              <w:t>"</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НИ- 4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Хрустальная, 50а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2021-2022</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ул.Кубяка,3а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ул.Дорожная,6а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w:t>
            </w:r>
            <w:proofErr w:type="spellStart"/>
            <w:r w:rsidRPr="008B4B46">
              <w:rPr>
                <w:rFonts w:ascii="Calibri" w:eastAsia="Times New Roman" w:hAnsi="Calibri" w:cs="Calibri"/>
                <w:color w:val="000000"/>
                <w:lang w:eastAsia="ru-RU"/>
              </w:rPr>
              <w:t>Азаровский</w:t>
            </w:r>
            <w:proofErr w:type="spellEnd"/>
            <w:r w:rsidRPr="008B4B46">
              <w:rPr>
                <w:rFonts w:ascii="Calibri" w:eastAsia="Times New Roman" w:hAnsi="Calibri" w:cs="Calibri"/>
                <w:color w:val="000000"/>
                <w:lang w:eastAsia="ru-RU"/>
              </w:rPr>
              <w:t xml:space="preserve">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 xml:space="preserve">д. </w:t>
            </w:r>
            <w:proofErr w:type="spellStart"/>
            <w:r w:rsidRPr="008B4B46">
              <w:rPr>
                <w:rFonts w:ascii="Calibri" w:eastAsia="Times New Roman" w:hAnsi="Calibri" w:cs="Calibri"/>
                <w:sz w:val="20"/>
                <w:szCs w:val="20"/>
                <w:lang w:eastAsia="ru-RU"/>
              </w:rPr>
              <w:t>Канищево</w:t>
            </w:r>
            <w:proofErr w:type="spellEnd"/>
            <w:r w:rsidRPr="008B4B46">
              <w:rPr>
                <w:rFonts w:ascii="Calibri" w:eastAsia="Times New Roman" w:hAnsi="Calibri" w:cs="Calibri"/>
                <w:sz w:val="20"/>
                <w:szCs w:val="20"/>
                <w:lang w:eastAsia="ru-RU"/>
              </w:rPr>
              <w:t>,</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ул. Новая,41</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Нижняя Усадебная,2</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8B4B46">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Default="002738E1" w:rsidP="002738E1">
      <w:pPr>
        <w:widowControl/>
        <w:spacing w:before="0" w:after="0" w:line="360" w:lineRule="auto"/>
        <w:textAlignment w:val="auto"/>
        <w:rPr>
          <w:sz w:val="24"/>
          <w:lang w:eastAsia="ru-RU"/>
        </w:rPr>
      </w:pPr>
    </w:p>
    <w:p w:rsidR="002738E1" w:rsidRDefault="002738E1" w:rsidP="002738E1">
      <w:pPr>
        <w:widowControl/>
        <w:spacing w:before="0" w:after="0" w:line="360" w:lineRule="auto"/>
        <w:textAlignment w:val="auto"/>
        <w:rPr>
          <w:sz w:val="24"/>
          <w:lang w:eastAsia="ru-RU"/>
        </w:rPr>
      </w:pPr>
      <w:r>
        <w:rPr>
          <w:sz w:val="24"/>
          <w:lang w:eastAsia="ru-RU"/>
        </w:rPr>
        <w:lastRenderedPageBreak/>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Default="002738E1" w:rsidP="002738E1">
      <w:pPr>
        <w:widowControl/>
        <w:spacing w:before="0" w:after="0" w:line="360" w:lineRule="auto"/>
        <w:textAlignment w:val="auto"/>
        <w:rPr>
          <w:sz w:val="24"/>
          <w:lang w:eastAsia="ru-RU"/>
        </w:rPr>
      </w:pPr>
      <w:r>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Default="002738E1" w:rsidP="002738E1">
      <w:pPr>
        <w:widowControl/>
        <w:spacing w:before="0" w:after="0" w:line="360" w:lineRule="auto"/>
        <w:textAlignment w:val="auto"/>
        <w:rPr>
          <w:sz w:val="24"/>
          <w:lang w:eastAsia="ru-RU"/>
        </w:rPr>
      </w:pPr>
      <w:r>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Default="007F4768" w:rsidP="00DF4648">
      <w:pPr>
        <w:pStyle w:val="10"/>
        <w:rPr>
          <w:lang w:eastAsia="ru-RU"/>
        </w:rPr>
      </w:pPr>
      <w:bookmarkStart w:id="44" w:name="_Toc71272537"/>
      <w:r>
        <w:rPr>
          <w:lang w:eastAsia="ru-RU"/>
        </w:rPr>
        <w:lastRenderedPageBreak/>
        <w:t>О</w:t>
      </w:r>
      <w:r w:rsidR="00DF4648" w:rsidRPr="0088177B">
        <w:rPr>
          <w:lang w:eastAsia="ru-RU"/>
        </w:rPr>
        <w:t>боснование организации теплоснабжения в производственных зонах на территор</w:t>
      </w:r>
      <w:r w:rsidR="00DF4648">
        <w:rPr>
          <w:lang w:eastAsia="ru-RU"/>
        </w:rPr>
        <w:t>ии поселения, городского округа</w:t>
      </w:r>
      <w:bookmarkEnd w:id="44"/>
    </w:p>
    <w:p w:rsidR="00DF4648" w:rsidRPr="00A92444" w:rsidRDefault="00DF4648" w:rsidP="00A92444">
      <w:pPr>
        <w:spacing w:line="360" w:lineRule="auto"/>
        <w:jc w:val="center"/>
        <w:rPr>
          <w:sz w:val="24"/>
          <w:lang w:eastAsia="ru-RU"/>
        </w:rPr>
      </w:pPr>
    </w:p>
    <w:p w:rsidR="002738E1" w:rsidRDefault="002738E1" w:rsidP="002738E1">
      <w:pPr>
        <w:rPr>
          <w:lang w:eastAsia="ru-RU"/>
        </w:rPr>
      </w:pPr>
    </w:p>
    <w:p w:rsidR="002738E1" w:rsidRDefault="002738E1" w:rsidP="002738E1">
      <w:pPr>
        <w:spacing w:line="360" w:lineRule="auto"/>
        <w:rPr>
          <w:rFonts w:cs="Arial"/>
          <w:sz w:val="24"/>
          <w:szCs w:val="24"/>
        </w:rPr>
      </w:pPr>
      <w:r>
        <w:rPr>
          <w:rFonts w:cs="Arial"/>
          <w:sz w:val="24"/>
          <w:szCs w:val="24"/>
        </w:rPr>
        <w:t xml:space="preserve">Предложения по строительству новых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«Спортивный, Научный, </w:t>
      </w:r>
      <w:proofErr w:type="spellStart"/>
      <w:r>
        <w:rPr>
          <w:rFonts w:cs="Arial"/>
          <w:sz w:val="24"/>
          <w:szCs w:val="24"/>
        </w:rPr>
        <w:t>Пучково</w:t>
      </w:r>
      <w:proofErr w:type="spellEnd"/>
      <w:r>
        <w:rPr>
          <w:rFonts w:cs="Arial"/>
          <w:sz w:val="24"/>
          <w:szCs w:val="24"/>
        </w:rPr>
        <w:t>» и «</w:t>
      </w:r>
      <w:proofErr w:type="spellStart"/>
      <w:r>
        <w:rPr>
          <w:rFonts w:cs="Arial"/>
          <w:sz w:val="24"/>
          <w:szCs w:val="24"/>
        </w:rPr>
        <w:t>Ольговский</w:t>
      </w:r>
      <w:proofErr w:type="spellEnd"/>
      <w:r>
        <w:rPr>
          <w:rFonts w:cs="Arial"/>
          <w:sz w:val="24"/>
          <w:szCs w:val="24"/>
        </w:rPr>
        <w:t>»). На данных котельных предусматривается установка ГПА</w:t>
      </w:r>
    </w:p>
    <w:p w:rsidR="002738E1" w:rsidRDefault="002738E1" w:rsidP="002738E1">
      <w:pPr>
        <w:spacing w:line="360" w:lineRule="auto"/>
        <w:rPr>
          <w:rFonts w:cs="Arial"/>
          <w:sz w:val="24"/>
          <w:szCs w:val="24"/>
        </w:rPr>
      </w:pPr>
    </w:p>
    <w:p w:rsidR="002738E1" w:rsidRPr="00635AEE" w:rsidRDefault="002738E1" w:rsidP="002738E1">
      <w:pPr>
        <w:pStyle w:val="13"/>
        <w:rPr>
          <w:rFonts w:ascii="Arial" w:hAnsi="Arial" w:cs="Arial"/>
          <w:sz w:val="22"/>
        </w:rPr>
      </w:pPr>
      <w:bookmarkStart w:id="45" w:name="_Toc364857313"/>
      <w:bookmarkStart w:id="46" w:name="_Toc71267035"/>
      <w:bookmarkStart w:id="47" w:name="_Toc71272568"/>
      <w:r w:rsidRPr="00635AEE">
        <w:rPr>
          <w:rFonts w:ascii="Arial" w:hAnsi="Arial" w:cs="Arial"/>
          <w:sz w:val="22"/>
        </w:rPr>
        <w:t>Таблица 10.</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Перечень мероприятий по строительству теплоисточников </w:t>
      </w:r>
      <w:bookmarkEnd w:id="45"/>
      <w:r w:rsidRPr="00635AEE">
        <w:rPr>
          <w:rFonts w:ascii="Arial" w:hAnsi="Arial" w:cs="Arial"/>
          <w:sz w:val="22"/>
        </w:rPr>
        <w:t>(все мероприятия группы проектов №6)</w:t>
      </w:r>
      <w:bookmarkEnd w:id="46"/>
      <w:bookmarkEnd w:id="47"/>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Период реализации мероприятия</w:t>
            </w:r>
          </w:p>
        </w:tc>
      </w:tr>
      <w:tr w:rsidR="002738E1"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Котельная микрорайонов "Спортивный, Научный, </w:t>
            </w:r>
            <w:proofErr w:type="spellStart"/>
            <w:r>
              <w:rPr>
                <w:rFonts w:eastAsia="Times New Roman" w:cs="Arial"/>
                <w:lang w:eastAsia="ru-RU"/>
              </w:rPr>
              <w:t>Пучково</w:t>
            </w:r>
            <w:proofErr w:type="spellEnd"/>
            <w:r>
              <w:rPr>
                <w:rFonts w:eastAsia="Times New Roman" w:cs="Arial"/>
                <w:lang w:eastAsia="ru-RU"/>
              </w:rPr>
              <w:t>") (НИ-1)*</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микрорайона "</w:t>
            </w:r>
            <w:proofErr w:type="spellStart"/>
            <w:r>
              <w:rPr>
                <w:rFonts w:eastAsia="Times New Roman" w:cs="Arial"/>
                <w:lang w:eastAsia="ru-RU"/>
              </w:rPr>
              <w:t>Ольговский</w:t>
            </w:r>
            <w:proofErr w:type="spellEnd"/>
            <w:r>
              <w:rPr>
                <w:rFonts w:eastAsia="Times New Roman" w:cs="Arial"/>
                <w:lang w:eastAsia="ru-RU"/>
              </w:rPr>
              <w:t>" (НИ-2)*</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Дорожная,21</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Строительство котельной УТМ </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4,3 Гкал/ч </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w:t>
            </w:r>
          </w:p>
        </w:tc>
      </w:tr>
      <w:tr w:rsidR="002738E1"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Котельная в районе </w:t>
            </w:r>
            <w:proofErr w:type="spellStart"/>
            <w:r>
              <w:rPr>
                <w:rFonts w:eastAsia="Times New Roman" w:cs="Arial"/>
                <w:lang w:eastAsia="ru-RU"/>
              </w:rPr>
              <w:t>Грабцевского</w:t>
            </w:r>
            <w:proofErr w:type="spellEnd"/>
            <w:r>
              <w:rPr>
                <w:rFonts w:eastAsia="Times New Roman" w:cs="Arial"/>
                <w:lang w:eastAsia="ru-RU"/>
              </w:rPr>
              <w:t xml:space="preserve"> шоссе д.35 (НИ-4)</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23 Гкал/ч к 2018 г. Переключение потребителей котельных "</w:t>
            </w:r>
            <w:proofErr w:type="spellStart"/>
            <w:r>
              <w:rPr>
                <w:rFonts w:eastAsia="Times New Roman" w:cs="Arial"/>
                <w:lang w:eastAsia="ru-RU"/>
              </w:rPr>
              <w:t>Грабцевское</w:t>
            </w:r>
            <w:proofErr w:type="spellEnd"/>
            <w:r>
              <w:rPr>
                <w:rFonts w:eastAsia="Times New Roman" w:cs="Arial"/>
                <w:lang w:eastAsia="ru-RU"/>
              </w:rPr>
              <w:t xml:space="preserve"> ш., 31". "Ленина, 23", "</w:t>
            </w:r>
            <w:proofErr w:type="spellStart"/>
            <w:r>
              <w:rPr>
                <w:rFonts w:eastAsia="Times New Roman" w:cs="Arial"/>
                <w:lang w:eastAsia="ru-RU"/>
              </w:rPr>
              <w:t>Грабцевское</w:t>
            </w:r>
            <w:proofErr w:type="spellEnd"/>
            <w:r>
              <w:rPr>
                <w:rFonts w:eastAsia="Times New Roman" w:cs="Arial"/>
                <w:lang w:eastAsia="ru-RU"/>
              </w:rPr>
              <w:t xml:space="preserve"> ш., 22б" и "Маяковского, 35"</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2015-2016</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ул.Баррикад,181а</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новой БМК на территории выводимой из эксплуатации котельной по адресу ул.Баррикад,181а</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val="en-US" w:eastAsia="ru-RU"/>
              </w:rPr>
            </w:pPr>
            <w:r>
              <w:rPr>
                <w:rFonts w:eastAsia="Times New Roman" w:cs="Arial"/>
                <w:color w:val="000000"/>
                <w:lang w:eastAsia="ru-RU"/>
              </w:rPr>
              <w:t>2014-2017</w:t>
            </w:r>
          </w:p>
          <w:p w:rsidR="002738E1"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8B4B46" w:rsidTr="008F7A6E">
        <w:trPr>
          <w:trHeight w:val="1140"/>
        </w:trPr>
        <w:tc>
          <w:tcPr>
            <w:tcW w:w="2200" w:type="dxa"/>
            <w:tcBorders>
              <w:left w:val="single" w:sz="4" w:space="0" w:color="00000A"/>
              <w:bottom w:val="single" w:sz="4" w:space="0" w:color="auto"/>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lastRenderedPageBreak/>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8B4B46" w:rsidRDefault="008F7A6E" w:rsidP="008F7A6E">
            <w:pPr>
              <w:widowControl/>
              <w:spacing w:before="0" w:after="0"/>
              <w:ind w:firstLine="0"/>
              <w:jc w:val="center"/>
              <w:textAlignment w:val="auto"/>
            </w:pPr>
            <w:r>
              <w:rPr>
                <w:rFonts w:eastAsia="Times New Roman" w:cs="Arial"/>
                <w:lang w:eastAsia="ru-RU"/>
              </w:rPr>
              <w:t>104 551</w:t>
            </w:r>
            <w:r w:rsidR="002738E1" w:rsidRPr="008B4B46">
              <w:rPr>
                <w:rFonts w:eastAsia="Times New Roman" w:cs="Arial"/>
                <w:lang w:eastAsia="ru-RU"/>
              </w:rPr>
              <w:t>,00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2021-2022</w:t>
            </w:r>
          </w:p>
        </w:tc>
      </w:tr>
      <w:tr w:rsidR="002738E1" w:rsidRPr="008B4B46"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прилегающем к АО «Калужский завод «</w:t>
            </w:r>
            <w:proofErr w:type="spellStart"/>
            <w:r w:rsidRPr="008B4B46">
              <w:t>Ремпутьмаш</w:t>
            </w:r>
            <w:proofErr w:type="spellEnd"/>
            <w:r w:rsidRPr="008B4B46">
              <w:t>»</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АО «Калужский завод «</w:t>
            </w:r>
            <w:proofErr w:type="spellStart"/>
            <w:r w:rsidRPr="008B4B46">
              <w:t>Ремпутьмаш</w:t>
            </w:r>
            <w:proofErr w:type="spellEnd"/>
            <w:r w:rsidRPr="008B4B46">
              <w:t>»</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203400,00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bookmarkStart w:id="48" w:name="__DdeLink__2114_1555885908"/>
            <w:bookmarkEnd w:id="48"/>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ул. Московская, 248</w:t>
            </w:r>
          </w:p>
        </w:tc>
        <w:tc>
          <w:tcPr>
            <w:tcW w:w="3720" w:type="dxa"/>
            <w:tcBorders>
              <w:bottom w:val="single" w:sz="4" w:space="0" w:color="00000A"/>
              <w:right w:val="single" w:sz="4" w:space="0" w:color="00000A"/>
            </w:tcBorders>
            <w:shd w:val="clear" w:color="auto" w:fill="auto"/>
            <w:vAlign w:val="bottom"/>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кампуса</w:t>
            </w:r>
          </w:p>
          <w:p w:rsidR="002738E1" w:rsidRPr="008B4B46" w:rsidRDefault="002738E1" w:rsidP="002738E1">
            <w:pPr>
              <w:widowControl/>
              <w:spacing w:before="0" w:after="0"/>
              <w:ind w:firstLine="0"/>
              <w:jc w:val="center"/>
              <w:textAlignment w:val="auto"/>
            </w:pPr>
            <w:r w:rsidRPr="008B4B46">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184700,00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pPr>
            <w:r>
              <w:rPr>
                <w:rFonts w:eastAsia="Times New Roman" w:cs="Arial"/>
                <w:color w:val="000000"/>
                <w:lang w:eastAsia="ru-RU"/>
              </w:rPr>
              <w:t xml:space="preserve"> </w:t>
            </w:r>
            <w:r>
              <w:rPr>
                <w:rFonts w:eastAsia="Times New Roman" w:cs="Arial"/>
                <w:color w:val="000000"/>
                <w:lang w:val="en-US" w:eastAsia="ru-RU"/>
              </w:rPr>
              <w:t>1122100.00</w:t>
            </w:r>
            <w:r>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r>
    </w:tbl>
    <w:p w:rsidR="002738E1" w:rsidRDefault="002738E1" w:rsidP="002738E1">
      <w:pPr>
        <w:tabs>
          <w:tab w:val="left" w:pos="567"/>
        </w:tabs>
        <w:spacing w:line="360" w:lineRule="auto"/>
        <w:ind w:firstLine="0"/>
        <w:rPr>
          <w:sz w:val="24"/>
          <w:lang w:eastAsia="ru-RU"/>
        </w:rPr>
      </w:pPr>
      <w:r>
        <w:rPr>
          <w:sz w:val="24"/>
          <w:lang w:eastAsia="ru-RU"/>
        </w:rPr>
        <w:t>*рассмотрены в разделе 3 настоящей Главы</w:t>
      </w:r>
    </w:p>
    <w:p w:rsidR="00DF4648" w:rsidRDefault="007F4768" w:rsidP="00DF4648">
      <w:pPr>
        <w:pStyle w:val="10"/>
        <w:rPr>
          <w:lang w:eastAsia="ru-RU"/>
        </w:rPr>
      </w:pPr>
      <w:bookmarkStart w:id="49" w:name="_Toc71272538"/>
      <w:r>
        <w:rPr>
          <w:lang w:eastAsia="ru-RU"/>
        </w:rPr>
        <w:lastRenderedPageBreak/>
        <w:t>О</w:t>
      </w:r>
      <w:r w:rsidR="00DF4648" w:rsidRPr="0088177B">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DF4648">
        <w:rPr>
          <w:lang w:eastAsia="ru-RU"/>
        </w:rPr>
        <w:t>ду источниками тепловой энергии</w:t>
      </w:r>
      <w:bookmarkEnd w:id="49"/>
    </w:p>
    <w:p w:rsidR="00B56173" w:rsidRDefault="00B56173" w:rsidP="00B56173">
      <w:pPr>
        <w:rPr>
          <w:lang w:eastAsia="ru-RU"/>
        </w:rPr>
      </w:pPr>
    </w:p>
    <w:p w:rsidR="00C44698" w:rsidRDefault="001654CA" w:rsidP="00432E74">
      <w:pPr>
        <w:widowControl/>
        <w:adjustRightInd/>
        <w:spacing w:before="0" w:after="0" w:line="360" w:lineRule="auto"/>
        <w:textAlignment w:val="auto"/>
        <w:rPr>
          <w:rFonts w:eastAsia="Times New Roman" w:cs="Arial"/>
          <w:color w:val="000000"/>
          <w:spacing w:val="0"/>
          <w:sz w:val="24"/>
          <w:szCs w:val="24"/>
          <w:lang w:eastAsia="ru-RU"/>
        </w:rPr>
      </w:pPr>
      <w:r w:rsidRPr="0028243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Pr>
          <w:rFonts w:eastAsia="Times New Roman"/>
          <w:kern w:val="28"/>
          <w:sz w:val="24"/>
          <w:lang w:eastAsia="ru-RU"/>
        </w:rPr>
        <w:t xml:space="preserve"> на перспективу</w:t>
      </w:r>
      <w:r w:rsidRPr="0028243A">
        <w:rPr>
          <w:rFonts w:eastAsia="Times New Roman"/>
          <w:kern w:val="28"/>
          <w:sz w:val="24"/>
          <w:lang w:eastAsia="ru-RU"/>
        </w:rPr>
        <w:t xml:space="preserve"> </w:t>
      </w:r>
      <w:r w:rsidR="00432E74">
        <w:rPr>
          <w:rFonts w:eastAsia="Times New Roman"/>
          <w:kern w:val="28"/>
          <w:sz w:val="24"/>
          <w:lang w:eastAsia="ru-RU"/>
        </w:rPr>
        <w:t>приведены в Главе 4 «</w:t>
      </w:r>
      <w:r w:rsidR="00432E74" w:rsidRPr="00AE15B0">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432E74">
        <w:rPr>
          <w:rFonts w:eastAsia="Times New Roman" w:cs="Arial"/>
          <w:color w:val="000000"/>
          <w:spacing w:val="0"/>
          <w:sz w:val="24"/>
          <w:szCs w:val="24"/>
          <w:lang w:eastAsia="ru-RU"/>
        </w:rPr>
        <w:t>»</w:t>
      </w:r>
      <w:r w:rsidR="00C44698">
        <w:rPr>
          <w:rFonts w:eastAsia="Times New Roman" w:cs="Arial"/>
          <w:color w:val="000000"/>
          <w:spacing w:val="0"/>
          <w:sz w:val="24"/>
          <w:szCs w:val="24"/>
          <w:lang w:eastAsia="ru-RU"/>
        </w:rPr>
        <w:t xml:space="preserve"> </w:t>
      </w:r>
      <w:r w:rsidR="00703E94">
        <w:rPr>
          <w:rFonts w:eastAsia="Times New Roman" w:cs="Arial"/>
          <w:color w:val="000000"/>
          <w:spacing w:val="0"/>
          <w:sz w:val="24"/>
          <w:szCs w:val="24"/>
          <w:lang w:eastAsia="ru-RU"/>
        </w:rPr>
        <w:t>О</w:t>
      </w:r>
      <w:r w:rsidR="00C44698">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Pr>
          <w:rFonts w:eastAsia="Times New Roman" w:cs="Arial"/>
          <w:color w:val="000000"/>
          <w:spacing w:val="0"/>
          <w:sz w:val="24"/>
          <w:szCs w:val="24"/>
          <w:lang w:eastAsia="ru-RU"/>
        </w:rPr>
        <w:t>Г</w:t>
      </w:r>
      <w:r w:rsidR="00C44698">
        <w:rPr>
          <w:rFonts w:eastAsia="Times New Roman" w:cs="Arial"/>
          <w:color w:val="000000"/>
          <w:spacing w:val="0"/>
          <w:sz w:val="24"/>
          <w:szCs w:val="24"/>
          <w:lang w:eastAsia="ru-RU"/>
        </w:rPr>
        <w:t>ород Калуга» до 2028 года.</w:t>
      </w:r>
      <w:r w:rsidR="002738E1">
        <w:rPr>
          <w:rFonts w:eastAsia="Times New Roman" w:cs="Arial"/>
          <w:color w:val="000000"/>
          <w:spacing w:val="0"/>
          <w:sz w:val="24"/>
          <w:szCs w:val="24"/>
          <w:lang w:eastAsia="ru-RU"/>
        </w:rPr>
        <w:t xml:space="preserve"> </w:t>
      </w:r>
    </w:p>
    <w:p w:rsidR="00D96A9D" w:rsidRDefault="002738E1" w:rsidP="00432E74">
      <w:pPr>
        <w:widowControl/>
        <w:adjustRightInd/>
        <w:spacing w:before="0" w:after="0" w:line="360" w:lineRule="auto"/>
        <w:textAlignment w:val="auto"/>
        <w:rPr>
          <w:rFonts w:eastAsia="Times New Roman"/>
          <w:kern w:val="28"/>
          <w:sz w:val="24"/>
          <w:lang w:eastAsia="ru-RU"/>
        </w:rPr>
      </w:pPr>
      <w:r>
        <w:rPr>
          <w:noProof/>
          <w:sz w:val="24"/>
          <w:lang w:eastAsia="ru-RU"/>
        </w:rPr>
        <w:drawing>
          <wp:anchor distT="0" distB="0" distL="114300" distR="114300" simplePos="0" relativeHeight="251662336" behindDoc="1" locked="0" layoutInCell="1" allowOverlap="1" wp14:anchorId="0364CCBB" wp14:editId="4D0EC646">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432E74" w:rsidRDefault="00432E74" w:rsidP="00432E74">
      <w:pPr>
        <w:widowControl/>
        <w:adjustRightInd/>
        <w:spacing w:before="0" w:after="0" w:line="360" w:lineRule="auto"/>
        <w:textAlignment w:val="auto"/>
        <w:rPr>
          <w:rFonts w:eastAsia="Times New Roman"/>
          <w:kern w:val="28"/>
          <w:sz w:val="24"/>
          <w:lang w:eastAsia="ru-RU"/>
        </w:rPr>
      </w:pPr>
    </w:p>
    <w:p w:rsidR="002738E1" w:rsidRDefault="002738E1" w:rsidP="00432E74">
      <w:pPr>
        <w:widowControl/>
        <w:adjustRightInd/>
        <w:spacing w:before="0" w:after="0" w:line="360" w:lineRule="auto"/>
        <w:textAlignment w:val="auto"/>
        <w:rPr>
          <w:rFonts w:eastAsia="Times New Roman"/>
          <w:kern w:val="28"/>
          <w:sz w:val="24"/>
          <w:lang w:eastAsia="ru-RU"/>
        </w:rPr>
        <w:sectPr w:rsidR="002738E1" w:rsidSect="00E44FD5">
          <w:headerReference w:type="first" r:id="rId19"/>
          <w:footerReference w:type="first" r:id="rId20"/>
          <w:pgSz w:w="11907" w:h="16839" w:code="9"/>
          <w:pgMar w:top="851" w:right="1134" w:bottom="1134" w:left="1701" w:header="510" w:footer="691" w:gutter="0"/>
          <w:cols w:space="708"/>
          <w:docGrid w:linePitch="360"/>
        </w:sectPr>
      </w:pPr>
    </w:p>
    <w:p w:rsidR="002738E1" w:rsidRDefault="002738E1" w:rsidP="002738E1">
      <w:pPr>
        <w:pStyle w:val="10"/>
        <w:numPr>
          <w:ilvl w:val="0"/>
          <w:numId w:val="0"/>
        </w:numPr>
        <w:ind w:left="1211"/>
        <w:rPr>
          <w:lang w:eastAsia="ru-RU"/>
        </w:rPr>
      </w:pPr>
      <w:bookmarkStart w:id="50" w:name="_Toc71272539"/>
      <w:r>
        <w:rPr>
          <w:noProof/>
          <w:sz w:val="24"/>
          <w:lang w:eastAsia="ru-RU"/>
        </w:rPr>
        <w:lastRenderedPageBreak/>
        <w:drawing>
          <wp:anchor distT="0" distB="0" distL="114300" distR="114300" simplePos="0" relativeHeight="251664384" behindDoc="0" locked="0" layoutInCell="1" allowOverlap="1" wp14:anchorId="52BE8336" wp14:editId="71BC9A5D">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0"/>
    </w:p>
    <w:p w:rsidR="002738E1" w:rsidRDefault="002738E1" w:rsidP="002738E1">
      <w:pPr>
        <w:pStyle w:val="10"/>
        <w:numPr>
          <w:ilvl w:val="0"/>
          <w:numId w:val="0"/>
        </w:numPr>
        <w:ind w:left="1211"/>
        <w:rPr>
          <w:lang w:eastAsia="ru-RU"/>
        </w:rPr>
      </w:pPr>
      <w:bookmarkStart w:id="51" w:name="_Toc71272540"/>
      <w:r>
        <w:rPr>
          <w:noProof/>
          <w:lang w:eastAsia="ru-RU"/>
        </w:rPr>
        <w:lastRenderedPageBreak/>
        <w:drawing>
          <wp:anchor distT="0" distB="0" distL="114300" distR="114300" simplePos="0" relativeHeight="251666432" behindDoc="0" locked="0" layoutInCell="1" allowOverlap="1" wp14:anchorId="1857E2D1" wp14:editId="7EA52684">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2">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1"/>
    </w:p>
    <w:p w:rsidR="00DF4648" w:rsidRDefault="007F4768" w:rsidP="00DF4648">
      <w:pPr>
        <w:pStyle w:val="10"/>
        <w:rPr>
          <w:lang w:eastAsia="ru-RU"/>
        </w:rPr>
      </w:pPr>
      <w:bookmarkStart w:id="52" w:name="_Toc71272541"/>
      <w:r>
        <w:rPr>
          <w:lang w:eastAsia="ru-RU"/>
        </w:rPr>
        <w:lastRenderedPageBreak/>
        <w:t>Р</w:t>
      </w:r>
      <w:r w:rsidR="00DF4648" w:rsidRPr="0088177B">
        <w:rPr>
          <w:lang w:eastAsia="ru-RU"/>
        </w:rPr>
        <w:t>асчет радиусов эффективного теплоснабжения (зоны действия источников тепловой энергии)</w:t>
      </w:r>
      <w:bookmarkEnd w:id="52"/>
    </w:p>
    <w:p w:rsidR="00050D46" w:rsidRDefault="00050D46" w:rsidP="00050D46">
      <w:pPr>
        <w:pStyle w:val="Default"/>
        <w:rPr>
          <w:sz w:val="22"/>
          <w:szCs w:val="22"/>
        </w:rPr>
      </w:pPr>
    </w:p>
    <w:p w:rsidR="002738E1" w:rsidRPr="002B0752" w:rsidRDefault="002738E1" w:rsidP="002738E1">
      <w:pPr>
        <w:widowControl/>
        <w:spacing w:before="0" w:after="0" w:line="360" w:lineRule="auto"/>
        <w:textAlignment w:val="auto"/>
        <w:rPr>
          <w:rFonts w:eastAsia="Times New Roman" w:cs="Arial"/>
          <w:color w:val="000000"/>
          <w:sz w:val="24"/>
          <w:szCs w:val="24"/>
          <w:lang w:eastAsia="ru-RU"/>
        </w:rPr>
      </w:pPr>
      <w:r>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Default="002738E1" w:rsidP="002738E1">
      <w:pPr>
        <w:spacing w:line="360" w:lineRule="auto"/>
        <w:rPr>
          <w:rFonts w:eastAsia="Arial" w:cs="Arial"/>
          <w:sz w:val="24"/>
          <w:szCs w:val="24"/>
        </w:rPr>
      </w:pPr>
      <w:r>
        <w:rPr>
          <w:rFonts w:eastAsia="Arial" w:cs="Arial"/>
          <w:sz w:val="24"/>
          <w:szCs w:val="24"/>
        </w:rPr>
        <w:t xml:space="preserve">Радиус эффективного теплоснабжения - максимальное расстояние от </w:t>
      </w:r>
      <w:proofErr w:type="spellStart"/>
      <w:r>
        <w:rPr>
          <w:rFonts w:eastAsia="Arial" w:cs="Arial"/>
          <w:sz w:val="24"/>
          <w:szCs w:val="24"/>
        </w:rPr>
        <w:t>теплопотребляющей</w:t>
      </w:r>
      <w:proofErr w:type="spellEnd"/>
      <w:r>
        <w:rPr>
          <w:rFonts w:eastAsia="Arial" w:cs="Arial"/>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eastAsia="Arial" w:cs="Arial"/>
          <w:sz w:val="24"/>
          <w:szCs w:val="24"/>
        </w:rPr>
        <w:t>теплопотребляющей</w:t>
      </w:r>
      <w:proofErr w:type="spellEnd"/>
      <w:r>
        <w:rPr>
          <w:rFonts w:eastAsia="Arial" w:cs="Arial"/>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2738E1" w:rsidRDefault="002738E1" w:rsidP="002738E1">
      <w:pPr>
        <w:spacing w:line="360" w:lineRule="auto"/>
        <w:rPr>
          <w:rFonts w:eastAsia="Arial" w:cs="Arial"/>
          <w:sz w:val="24"/>
          <w:szCs w:val="24"/>
        </w:rPr>
      </w:pPr>
      <w:r>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Default="002738E1" w:rsidP="002738E1">
      <w:pPr>
        <w:spacing w:line="360" w:lineRule="auto"/>
        <w:rPr>
          <w:rFonts w:eastAsia="Arial" w:cs="Arial"/>
          <w:sz w:val="24"/>
          <w:szCs w:val="24"/>
        </w:rPr>
      </w:pPr>
      <w:r>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Default="002738E1" w:rsidP="002738E1">
      <w:pPr>
        <w:spacing w:line="360" w:lineRule="auto"/>
        <w:rPr>
          <w:rFonts w:eastAsia="Arial" w:cs="Arial"/>
          <w:sz w:val="24"/>
          <w:szCs w:val="24"/>
        </w:rPr>
      </w:pPr>
      <w:r>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Default="002738E1" w:rsidP="002738E1">
      <w:pPr>
        <w:pStyle w:val="Default"/>
        <w:ind w:firstLine="402"/>
        <w:jc w:val="center"/>
        <w:rPr>
          <w:rFonts w:ascii="Times New Roman" w:hAnsi="Times New Roman" w:cs="Times New Roman"/>
          <w:color w:val="00000A"/>
        </w:rPr>
      </w:pPr>
      <w:r>
        <w:rPr>
          <w:noProof/>
          <w:lang w:eastAsia="ru-RU"/>
        </w:rPr>
        <w:lastRenderedPageBreak/>
        <w:drawing>
          <wp:inline distT="0" distB="0" distL="0" distR="0" wp14:anchorId="2D88BDC8" wp14:editId="71E56E15">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3"/>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Default="002738E1" w:rsidP="002738E1">
      <w:pPr>
        <w:pStyle w:val="Default"/>
        <w:ind w:firstLine="402"/>
        <w:rPr>
          <w:color w:val="00000A"/>
        </w:rPr>
      </w:pPr>
      <w:r>
        <w:rPr>
          <w:color w:val="00000A"/>
        </w:rPr>
        <w:t>где:</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R </w:t>
      </w:r>
      <w:r>
        <w:rPr>
          <w:color w:val="00000A"/>
        </w:rPr>
        <w:t xml:space="preserve">- радиус действия тепловой сети (длина главной тепловой магистрали самого протяженного вывода от источника), км;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H </w:t>
      </w:r>
      <w:r>
        <w:rPr>
          <w:color w:val="00000A"/>
        </w:rPr>
        <w:t xml:space="preserve">- потеря напора на трение при транспорте теплоносителя по тепловой магистрали, </w:t>
      </w:r>
      <w:proofErr w:type="spellStart"/>
      <w:r>
        <w:rPr>
          <w:color w:val="00000A"/>
        </w:rPr>
        <w:t>м.вод</w:t>
      </w:r>
      <w:proofErr w:type="spellEnd"/>
      <w:r>
        <w:rPr>
          <w:color w:val="00000A"/>
        </w:rPr>
        <w:t xml:space="preserve">. ст.;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эмпирический коэффициент удельных затрат в единицу тепловой мощности котельной, </w:t>
      </w:r>
      <w:proofErr w:type="spellStart"/>
      <w:r>
        <w:rPr>
          <w:color w:val="00000A"/>
        </w:rPr>
        <w:t>руб</w:t>
      </w:r>
      <w:proofErr w:type="spellEnd"/>
      <w:r>
        <w:rPr>
          <w:color w:val="00000A"/>
        </w:rPr>
        <w:t xml:space="preserve">/Гкал/ч;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s </w:t>
      </w:r>
      <w:r>
        <w:rPr>
          <w:color w:val="00000A"/>
        </w:rPr>
        <w:t xml:space="preserve">- удельная стоимость материальной характеристики тепловой сети, </w:t>
      </w:r>
      <w:proofErr w:type="spellStart"/>
      <w:r>
        <w:rPr>
          <w:color w:val="00000A"/>
        </w:rPr>
        <w:t>руб</w:t>
      </w:r>
      <w:proofErr w:type="spellEnd"/>
      <w:r>
        <w:rPr>
          <w:color w:val="00000A"/>
        </w:rPr>
        <w:t xml:space="preserve">/м2;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w:t>
      </w:r>
      <w:proofErr w:type="spellStart"/>
      <w:r>
        <w:rPr>
          <w:color w:val="00000A"/>
        </w:rPr>
        <w:t>cреднее</w:t>
      </w:r>
      <w:proofErr w:type="spellEnd"/>
      <w:r>
        <w:rPr>
          <w:color w:val="00000A"/>
        </w:rPr>
        <w:t xml:space="preserve"> число абонентов на единицу площади зоны действия источника теплоснабжения, 1/км2;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П</w:t>
      </w:r>
      <w:r>
        <w:rPr>
          <w:color w:val="00000A"/>
        </w:rPr>
        <w:t xml:space="preserve">- </w:t>
      </w:r>
      <w:proofErr w:type="spellStart"/>
      <w:r>
        <w:rPr>
          <w:color w:val="00000A"/>
        </w:rPr>
        <w:t>теплоплотность</w:t>
      </w:r>
      <w:proofErr w:type="spellEnd"/>
      <w:r>
        <w:rPr>
          <w:color w:val="00000A"/>
        </w:rPr>
        <w:t xml:space="preserve"> района, Гкал/ч/км2;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proofErr w:type="spellStart"/>
      <w:r>
        <w:rPr>
          <w:color w:val="00000A"/>
        </w:rPr>
        <w:t>Δ</w:t>
      </w:r>
      <w:r>
        <w:rPr>
          <w:i/>
          <w:iCs/>
          <w:color w:val="00000A"/>
        </w:rPr>
        <w:t>τ</w:t>
      </w:r>
      <w:proofErr w:type="spellEnd"/>
      <w:r>
        <w:rPr>
          <w:color w:val="00000A"/>
        </w:rPr>
        <w:t xml:space="preserve">- расчетный перепад температур теплоносителя в тепловой сети, </w:t>
      </w:r>
      <w:proofErr w:type="spellStart"/>
      <w:r>
        <w:rPr>
          <w:color w:val="00000A"/>
        </w:rPr>
        <w:t>оС</w:t>
      </w:r>
      <w:proofErr w:type="spellEnd"/>
      <w:r>
        <w:rPr>
          <w:color w:val="00000A"/>
        </w:rPr>
        <w:t xml:space="preserve">;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φ </w:t>
      </w:r>
      <w:r>
        <w:rPr>
          <w:color w:val="00000A"/>
        </w:rPr>
        <w:t>- поправочный коэффициент, учитывающий комбинированную выработку тепла и электроэнергии на энергоисточнике.</w:t>
      </w:r>
    </w:p>
    <w:p w:rsidR="002738E1" w:rsidRDefault="002738E1" w:rsidP="002738E1">
      <w:pPr>
        <w:pStyle w:val="Default"/>
        <w:ind w:firstLine="402"/>
        <w:rPr>
          <w:rFonts w:ascii="Times New Roman" w:hAnsi="Times New Roman" w:cs="Times New Roman"/>
          <w:color w:val="00000A"/>
        </w:rPr>
      </w:pPr>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0502" w:rsidRPr="00085F0E" w:rsidRDefault="00F50502" w:rsidP="00D23C46">
      <w:r w:rsidRPr="00085F0E">
        <w:separator/>
      </w:r>
    </w:p>
    <w:p w:rsidR="00F50502" w:rsidRDefault="00F50502"/>
    <w:p w:rsidR="00F50502" w:rsidRDefault="00F50502"/>
    <w:p w:rsidR="00F50502" w:rsidRDefault="00F50502" w:rsidP="00382790"/>
  </w:endnote>
  <w:endnote w:type="continuationSeparator" w:id="0">
    <w:p w:rsidR="00F50502" w:rsidRPr="00085F0E" w:rsidRDefault="00F50502" w:rsidP="00D23C46">
      <w:r w:rsidRPr="00085F0E">
        <w:continuationSeparator/>
      </w:r>
    </w:p>
    <w:p w:rsidR="00F50502" w:rsidRDefault="00F50502"/>
    <w:p w:rsidR="00F50502" w:rsidRDefault="00F50502"/>
    <w:p w:rsidR="00F50502" w:rsidRDefault="00F50502"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2717" w:rsidRDefault="00742717"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742717" w:rsidRDefault="00742717" w:rsidP="008A74D9">
    <w:pPr>
      <w:pStyle w:val="af0"/>
      <w:ind w:right="360"/>
    </w:pPr>
  </w:p>
  <w:p w:rsidR="00742717" w:rsidRDefault="0074271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563100"/>
      <w:docPartObj>
        <w:docPartGallery w:val="Page Numbers (Bottom of Page)"/>
        <w:docPartUnique/>
      </w:docPartObj>
    </w:sdtPr>
    <w:sdtEndPr>
      <w:rPr>
        <w:rFonts w:ascii="Arial Black" w:hAnsi="Arial Black"/>
      </w:rPr>
    </w:sdtEndPr>
    <w:sdtContent>
      <w:p w:rsidR="00742717" w:rsidRDefault="00742717" w:rsidP="000130AB">
        <w:pPr>
          <w:pStyle w:val="affff3"/>
        </w:pPr>
        <w:r>
          <w:t xml:space="preserve">                                                                               29401.ОМ-ПСТ.007.000.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E80EFE">
          <w:rPr>
            <w:rFonts w:ascii="Arial Black" w:hAnsi="Arial Black"/>
            <w:noProof/>
          </w:rPr>
          <w:t>2</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2717" w:rsidRDefault="00742717" w:rsidP="00A36264">
    <w:pPr>
      <w:pStyle w:val="af0"/>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742717" w:rsidTr="005D7D19">
      <w:trPr>
        <w:trHeight w:val="964"/>
      </w:trPr>
      <w:tc>
        <w:tcPr>
          <w:tcW w:w="675" w:type="dxa"/>
          <w:tcBorders>
            <w:top w:val="single" w:sz="4" w:space="0" w:color="auto"/>
          </w:tcBorders>
        </w:tcPr>
        <w:p w:rsidR="00742717" w:rsidRPr="000D25CF" w:rsidRDefault="00742717"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742717" w:rsidRDefault="00742717" w:rsidP="006C21A7">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0502" w:rsidRPr="00085F0E" w:rsidRDefault="00F50502" w:rsidP="00D23C46">
      <w:r w:rsidRPr="00085F0E">
        <w:separator/>
      </w:r>
    </w:p>
    <w:p w:rsidR="00F50502" w:rsidRDefault="00F50502"/>
    <w:p w:rsidR="00F50502" w:rsidRDefault="00F50502"/>
    <w:p w:rsidR="00F50502" w:rsidRDefault="00F50502" w:rsidP="00382790"/>
  </w:footnote>
  <w:footnote w:type="continuationSeparator" w:id="0">
    <w:p w:rsidR="00F50502" w:rsidRPr="00085F0E" w:rsidRDefault="00F50502" w:rsidP="00D23C46">
      <w:r w:rsidRPr="00085F0E">
        <w:continuationSeparator/>
      </w:r>
    </w:p>
    <w:p w:rsidR="00F50502" w:rsidRDefault="00F50502"/>
    <w:p w:rsidR="00F50502" w:rsidRDefault="00F50502"/>
    <w:p w:rsidR="00F50502" w:rsidRDefault="00F50502" w:rsidP="003827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2717" w:rsidRPr="00471156" w:rsidRDefault="00742717"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742717" w:rsidRPr="00A36264" w:rsidRDefault="00742717" w:rsidP="00382790">
    <w:pPr>
      <w:pStyle w:val="affff1"/>
    </w:pPr>
    <w:r>
      <w:t>ГЛАВА 7.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2717" w:rsidRDefault="00742717" w:rsidP="00C67EE2">
    <w:pPr>
      <w:pStyle w:val="af5"/>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2717" w:rsidRPr="004F6886" w:rsidRDefault="00742717"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742717" w:rsidRDefault="00742717"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8.85pt;height:8.8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15:restartNumberingAfterBreak="0">
    <w:nsid w:val="1E5B4734"/>
    <w:multiLevelType w:val="hybridMultilevel"/>
    <w:tmpl w:val="C7721B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6" w15:restartNumberingAfterBreak="0">
    <w:nsid w:val="56DC0088"/>
    <w:multiLevelType w:val="hybridMultilevel"/>
    <w:tmpl w:val="D1506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9" w15:restartNumberingAfterBreak="0">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15:restartNumberingAfterBreak="0">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15:restartNumberingAfterBreak="0">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2" w15:restartNumberingAfterBreak="0">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3" w15:restartNumberingAfterBreak="0">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4" w15:restartNumberingAfterBreak="0">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699B3254"/>
    <w:multiLevelType w:val="multilevel"/>
    <w:tmpl w:val="787A419A"/>
    <w:lvl w:ilvl="0">
      <w:start w:val="1"/>
      <w:numFmt w:val="decimal"/>
      <w:pStyle w:val="10"/>
      <w:lvlText w:val="%1"/>
      <w:lvlJc w:val="left"/>
      <w:pPr>
        <w:ind w:left="1353"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7" w15:restartNumberingAfterBreak="0">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14"/>
  </w:num>
  <w:num w:numId="3">
    <w:abstractNumId w:val="0"/>
  </w:num>
  <w:num w:numId="4">
    <w:abstractNumId w:val="28"/>
  </w:num>
  <w:num w:numId="5">
    <w:abstractNumId w:val="15"/>
  </w:num>
  <w:num w:numId="6">
    <w:abstractNumId w:val="12"/>
  </w:num>
  <w:num w:numId="7">
    <w:abstractNumId w:val="17"/>
  </w:num>
  <w:num w:numId="8">
    <w:abstractNumId w:val="7"/>
  </w:num>
  <w:num w:numId="9">
    <w:abstractNumId w:val="8"/>
  </w:num>
  <w:num w:numId="10">
    <w:abstractNumId w:val="24"/>
  </w:num>
  <w:num w:numId="11">
    <w:abstractNumId w:val="6"/>
  </w:num>
  <w:num w:numId="12">
    <w:abstractNumId w:val="9"/>
  </w:num>
  <w:num w:numId="13">
    <w:abstractNumId w:val="13"/>
  </w:num>
  <w:num w:numId="14">
    <w:abstractNumId w:val="27"/>
  </w:num>
  <w:num w:numId="15">
    <w:abstractNumId w:val="25"/>
  </w:num>
  <w:num w:numId="16">
    <w:abstractNumId w:val="5"/>
  </w:num>
  <w:num w:numId="17">
    <w:abstractNumId w:val="11"/>
  </w:num>
  <w:num w:numId="18">
    <w:abstractNumId w:val="19"/>
  </w:num>
  <w:num w:numId="19">
    <w:abstractNumId w:val="20"/>
  </w:num>
  <w:num w:numId="20">
    <w:abstractNumId w:val="21"/>
  </w:num>
  <w:num w:numId="21">
    <w:abstractNumId w:val="18"/>
  </w:num>
  <w:num w:numId="22">
    <w:abstractNumId w:val="22"/>
  </w:num>
  <w:num w:numId="23">
    <w:abstractNumId w:val="23"/>
  </w:num>
  <w:num w:numId="24">
    <w:abstractNumId w:val="10"/>
  </w:num>
  <w:num w:numId="25">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629D7"/>
    <w:rsid w:val="000005E8"/>
    <w:rsid w:val="0000077C"/>
    <w:rsid w:val="00001398"/>
    <w:rsid w:val="00002B63"/>
    <w:rsid w:val="00002D62"/>
    <w:rsid w:val="00003051"/>
    <w:rsid w:val="000036E1"/>
    <w:rsid w:val="00003BD3"/>
    <w:rsid w:val="0000467E"/>
    <w:rsid w:val="00005C99"/>
    <w:rsid w:val="00006082"/>
    <w:rsid w:val="00006117"/>
    <w:rsid w:val="000061FA"/>
    <w:rsid w:val="00006B87"/>
    <w:rsid w:val="0000793A"/>
    <w:rsid w:val="0001003D"/>
    <w:rsid w:val="00011339"/>
    <w:rsid w:val="00011517"/>
    <w:rsid w:val="00011C0C"/>
    <w:rsid w:val="000120B9"/>
    <w:rsid w:val="000123D1"/>
    <w:rsid w:val="000128BB"/>
    <w:rsid w:val="00012B88"/>
    <w:rsid w:val="000130AB"/>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1AF"/>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2B9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5F06"/>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221"/>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58C3"/>
    <w:rsid w:val="0020640F"/>
    <w:rsid w:val="00206FDB"/>
    <w:rsid w:val="00207147"/>
    <w:rsid w:val="00207A10"/>
    <w:rsid w:val="00212465"/>
    <w:rsid w:val="00212CD4"/>
    <w:rsid w:val="00212FC1"/>
    <w:rsid w:val="002130BF"/>
    <w:rsid w:val="00214026"/>
    <w:rsid w:val="00215137"/>
    <w:rsid w:val="0021577C"/>
    <w:rsid w:val="00215E39"/>
    <w:rsid w:val="002162B4"/>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6E"/>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9D9"/>
    <w:rsid w:val="002611E9"/>
    <w:rsid w:val="00261F6A"/>
    <w:rsid w:val="00262081"/>
    <w:rsid w:val="0026210E"/>
    <w:rsid w:val="0026274A"/>
    <w:rsid w:val="00262801"/>
    <w:rsid w:val="00263427"/>
    <w:rsid w:val="0026353F"/>
    <w:rsid w:val="00264357"/>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012"/>
    <w:rsid w:val="002C6918"/>
    <w:rsid w:val="002C76A1"/>
    <w:rsid w:val="002D2D9E"/>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AD5"/>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67D"/>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92B"/>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4EE"/>
    <w:rsid w:val="0063093A"/>
    <w:rsid w:val="00630D75"/>
    <w:rsid w:val="00630E27"/>
    <w:rsid w:val="006314B0"/>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ACB"/>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3ED1"/>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805"/>
    <w:rsid w:val="0073537F"/>
    <w:rsid w:val="00735B7F"/>
    <w:rsid w:val="0073676A"/>
    <w:rsid w:val="00737032"/>
    <w:rsid w:val="00737AC9"/>
    <w:rsid w:val="00740514"/>
    <w:rsid w:val="00740FC9"/>
    <w:rsid w:val="00741505"/>
    <w:rsid w:val="00741A72"/>
    <w:rsid w:val="00741FA3"/>
    <w:rsid w:val="007420BB"/>
    <w:rsid w:val="007426F7"/>
    <w:rsid w:val="0074271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4A67"/>
    <w:rsid w:val="0075504D"/>
    <w:rsid w:val="007553E7"/>
    <w:rsid w:val="00755755"/>
    <w:rsid w:val="00755B41"/>
    <w:rsid w:val="00755B5E"/>
    <w:rsid w:val="00756517"/>
    <w:rsid w:val="00756A22"/>
    <w:rsid w:val="00756A89"/>
    <w:rsid w:val="00756D22"/>
    <w:rsid w:val="00756DDC"/>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402"/>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8DE"/>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A6E"/>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9D7"/>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31F4"/>
    <w:rsid w:val="00964EB1"/>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97D"/>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0FF7"/>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0EF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CA8"/>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502"/>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2696"/>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E8AB5"/>
  <w15:docId w15:val="{41D8C5EC-34F9-4C66-A7FC-463C1E1BE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ind w:left="1211"/>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156179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8.jp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9.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68AFE7E4-7B82-41DF-93E0-2A4CEC2A3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40</Pages>
  <Words>6894</Words>
  <Characters>39302</Characters>
  <Application>Microsoft Office Word</Application>
  <DocSecurity>0</DocSecurity>
  <Lines>327</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46104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Коренков Александр Борисович</cp:lastModifiedBy>
  <cp:revision>3</cp:revision>
  <cp:lastPrinted>2012-09-26T10:42:00Z</cp:lastPrinted>
  <dcterms:created xsi:type="dcterms:W3CDTF">2022-03-23T12:21:00Z</dcterms:created>
  <dcterms:modified xsi:type="dcterms:W3CDTF">2022-03-31T05:21:00Z</dcterms:modified>
</cp:coreProperties>
</file>